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168" w:afterAutospacing="0" w:line="17" w:lineRule="atLeast"/>
        <w:jc w:val="center"/>
        <w:rPr>
          <w:sz w:val="31"/>
          <w:szCs w:val="31"/>
        </w:rPr>
      </w:pPr>
      <w:bookmarkStart w:id="0" w:name="_GoBack"/>
      <w:r>
        <w:rPr>
          <w:sz w:val="31"/>
          <w:szCs w:val="31"/>
          <w:bdr w:val="none" w:color="auto" w:sz="0" w:space="0"/>
          <w:shd w:val="clear" w:fill="FAFAFA"/>
        </w:rPr>
        <w:t>地方机构改革将启动！习总提了5点要求</w:t>
      </w:r>
    </w:p>
    <w:bookmarkEnd w:id="0"/>
    <w:p>
      <w:pPr>
        <w:pStyle w:val="3"/>
        <w:keepNext w:val="0"/>
        <w:keepLines w:val="0"/>
        <w:widowControl/>
        <w:suppressLineNumbers w:val="0"/>
        <w:spacing w:line="368" w:lineRule="atLeast"/>
        <w:jc w:val="center"/>
        <w:rPr>
          <w:rFonts w:hint="eastAsia" w:eastAsiaTheme="minorEastAsia"/>
          <w:bdr w:val="none" w:color="auto" w:sz="0" w:space="0"/>
          <w:shd w:val="clear" w:fill="FAFAFA"/>
          <w:lang w:eastAsia="zh-CN"/>
        </w:rPr>
      </w:pPr>
      <w:r>
        <w:rPr>
          <w:rFonts w:hint="eastAsia"/>
          <w:bdr w:val="none" w:color="auto" w:sz="0" w:space="0"/>
          <w:shd w:val="clear" w:fill="FAFAFA"/>
          <w:lang w:eastAsia="zh-CN"/>
        </w:rPr>
        <w:t>时间：</w:t>
      </w:r>
      <w:r>
        <w:rPr>
          <w:rFonts w:hint="eastAsia"/>
          <w:bdr w:val="none" w:color="auto" w:sz="0" w:space="0"/>
          <w:shd w:val="clear" w:fill="FAFAFA"/>
          <w:lang w:val="en-US" w:eastAsia="zh-CN"/>
        </w:rPr>
        <w:t xml:space="preserve"> 2018-5-11  来源： 微信公众号“</w:t>
      </w:r>
      <w:r>
        <w:rPr>
          <w:rFonts w:hint="eastAsia"/>
          <w:bdr w:val="none" w:color="auto" w:sz="0" w:space="0"/>
          <w:shd w:val="clear" w:fill="FAFAFA"/>
        </w:rPr>
        <w:t>学习小组</w:t>
      </w:r>
      <w:r>
        <w:rPr>
          <w:rFonts w:hint="eastAsia"/>
          <w:bdr w:val="none" w:color="auto" w:sz="0" w:space="0"/>
          <w:shd w:val="clear" w:fill="FAFAFA"/>
          <w:lang w:eastAsia="zh-CN"/>
        </w:rPr>
        <w:t>”</w:t>
      </w:r>
    </w:p>
    <w:p>
      <w:pPr>
        <w:pStyle w:val="3"/>
        <w:keepNext w:val="0"/>
        <w:keepLines w:val="0"/>
        <w:widowControl/>
        <w:suppressLineNumbers w:val="0"/>
        <w:spacing w:line="368"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shd w:val="clear" w:fill="FAFAFA"/>
          <w:lang w:val="en-US" w:eastAsia="zh-CN"/>
        </w:rPr>
        <w:t>5月11日</w:t>
      </w:r>
      <w:r>
        <w:rPr>
          <w:rFonts w:hint="eastAsia" w:asciiTheme="minorEastAsia" w:hAnsiTheme="minorEastAsia" w:eastAsiaTheme="minorEastAsia" w:cstheme="minorEastAsia"/>
          <w:sz w:val="28"/>
          <w:szCs w:val="28"/>
          <w:bdr w:val="none" w:color="auto" w:sz="0" w:space="0"/>
          <w:shd w:val="clear" w:fill="FAFAFA"/>
        </w:rPr>
        <w:t>，</w:t>
      </w:r>
      <w:r>
        <w:rPr>
          <w:rFonts w:hint="eastAsia" w:asciiTheme="minorEastAsia" w:hAnsiTheme="minorEastAsia" w:eastAsiaTheme="minorEastAsia" w:cstheme="minorEastAsia"/>
          <w:color w:val="FF0000"/>
          <w:sz w:val="28"/>
          <w:szCs w:val="28"/>
          <w:bdr w:val="none" w:color="auto" w:sz="0" w:space="0"/>
          <w:shd w:val="clear" w:fill="FAFAFA"/>
        </w:rPr>
        <w:t>中央全面深化改革委员会召开了成立后的第二次会议。</w:t>
      </w:r>
      <w:r>
        <w:rPr>
          <w:rFonts w:hint="eastAsia" w:asciiTheme="minorEastAsia" w:hAnsiTheme="minorEastAsia" w:eastAsiaTheme="minorEastAsia" w:cstheme="minorEastAsia"/>
          <w:sz w:val="28"/>
          <w:szCs w:val="28"/>
          <w:bdr w:val="none" w:color="auto" w:sz="0" w:space="0"/>
          <w:shd w:val="clear" w:fill="FAFAFA"/>
        </w:rPr>
        <w:t>会议审议了《深化党和国家机构改革进展情况报告》，审议通过了10个文件</w:t>
      </w:r>
      <w:r>
        <w:rPr>
          <w:rFonts w:hint="eastAsia" w:asciiTheme="minorEastAsia" w:hAnsiTheme="minorEastAsia" w:eastAsiaTheme="minorEastAsia" w:cstheme="minorEastAsia"/>
          <w:color w:val="333333"/>
          <w:sz w:val="28"/>
          <w:szCs w:val="28"/>
          <w:bdr w:val="none" w:color="auto" w:sz="0" w:space="0"/>
          <w:shd w:val="clear" w:fill="FAFAFA"/>
        </w:rPr>
        <w:t>。这次会议强调的一些全面深化改革的问题非常重要。比如，对不久前的</w:t>
      </w:r>
      <w:r>
        <w:rPr>
          <w:rStyle w:val="5"/>
          <w:rFonts w:hint="eastAsia" w:asciiTheme="minorEastAsia" w:hAnsiTheme="minorEastAsia" w:eastAsiaTheme="minorEastAsia" w:cstheme="minorEastAsia"/>
          <w:color w:val="333333"/>
          <w:sz w:val="28"/>
          <w:szCs w:val="28"/>
          <w:bdr w:val="none" w:color="auto" w:sz="0" w:space="0"/>
          <w:shd w:val="clear" w:fill="FAFAFA"/>
        </w:rPr>
        <w:t>中央和国家机关机构改革做出肯定，认为在较短时间里取得重大进展</w:t>
      </w:r>
      <w:r>
        <w:rPr>
          <w:rStyle w:val="5"/>
          <w:rFonts w:hint="eastAsia" w:asciiTheme="minorEastAsia" w:hAnsiTheme="minorEastAsia" w:eastAsiaTheme="minorEastAsia" w:cstheme="minorEastAsia"/>
          <w:color w:val="AB1942"/>
          <w:sz w:val="28"/>
          <w:szCs w:val="28"/>
          <w:bdr w:val="none" w:color="auto" w:sz="0" w:space="0"/>
          <w:shd w:val="clear" w:fill="FAFAFA"/>
        </w:rPr>
        <w:t>，</w:t>
      </w:r>
      <w:r>
        <w:rPr>
          <w:rFonts w:hint="eastAsia" w:asciiTheme="minorEastAsia" w:hAnsiTheme="minorEastAsia" w:eastAsiaTheme="minorEastAsia" w:cstheme="minorEastAsia"/>
          <w:sz w:val="28"/>
          <w:szCs w:val="28"/>
          <w:bdr w:val="none" w:color="auto" w:sz="0" w:space="0"/>
          <w:shd w:val="clear" w:fill="FAFAFA"/>
        </w:rPr>
        <w:t>各方面思想统一、热情高涨、行动迅速、推进稳妥，</w:t>
      </w:r>
      <w:r>
        <w:rPr>
          <w:rFonts w:hint="eastAsia" w:asciiTheme="minorEastAsia" w:hAnsiTheme="minorEastAsia" w:eastAsiaTheme="minorEastAsia" w:cstheme="minorEastAsia"/>
          <w:color w:val="AB1942"/>
          <w:sz w:val="28"/>
          <w:szCs w:val="28"/>
          <w:bdr w:val="none" w:color="auto" w:sz="0" w:space="0"/>
          <w:shd w:val="clear" w:fill="FAFAFA"/>
        </w:rPr>
        <w:t>呈现出气势如虹、势如破竹的良好局面</w:t>
      </w:r>
      <w:r>
        <w:rPr>
          <w:rFonts w:hint="eastAsia" w:asciiTheme="minorEastAsia" w:hAnsiTheme="minorEastAsia" w:eastAsiaTheme="minorEastAsia" w:cstheme="minorEastAsia"/>
          <w:sz w:val="28"/>
          <w:szCs w:val="28"/>
          <w:bdr w:val="none" w:color="auto" w:sz="0" w:space="0"/>
          <w:shd w:val="clear" w:fill="FAFAFA"/>
        </w:rPr>
        <w:t>。并强调边实践边总结好的经验，</w:t>
      </w:r>
      <w:r>
        <w:rPr>
          <w:rStyle w:val="5"/>
          <w:rFonts w:hint="eastAsia" w:asciiTheme="minorEastAsia" w:hAnsiTheme="minorEastAsia" w:eastAsiaTheme="minorEastAsia" w:cstheme="minorEastAsia"/>
          <w:sz w:val="28"/>
          <w:szCs w:val="28"/>
          <w:bdr w:val="none" w:color="auto" w:sz="0" w:space="0"/>
          <w:shd w:val="clear" w:fill="FAFAFA"/>
        </w:rPr>
        <w:t>周密组织好地方机构改革。</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leftChars="0" w:firstLine="560" w:firstLineChars="20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bdr w:val="none" w:color="auto" w:sz="0" w:space="0"/>
          <w:shd w:val="clear" w:fill="FAFAFA"/>
        </w:rPr>
        <w:t>强调地方机构改革要抓紧启动、压茬推进。</w:t>
      </w:r>
      <w:r>
        <w:rPr>
          <w:rFonts w:hint="eastAsia" w:asciiTheme="minorEastAsia" w:hAnsiTheme="minorEastAsia" w:eastAsiaTheme="minorEastAsia" w:cstheme="minorEastAsia"/>
          <w:b/>
          <w:bCs/>
          <w:sz w:val="28"/>
          <w:szCs w:val="28"/>
          <w:bdr w:val="none" w:color="auto" w:sz="0" w:space="0"/>
          <w:shd w:val="clear" w:fill="FAFAFA"/>
        </w:rPr>
        <w:t>对此提出了5点要求：</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leftChars="0" w:right="26" w:rightChars="0" w:firstLine="560" w:firstLineChars="200"/>
        <w:textAlignment w:val="auto"/>
        <w:outlineLvl w:val="9"/>
        <w:rPr>
          <w:sz w:val="28"/>
          <w:szCs w:val="28"/>
        </w:rPr>
      </w:pPr>
      <w:r>
        <w:rPr>
          <w:rFonts w:hint="eastAsia" w:ascii="宋体" w:hAnsi="宋体" w:eastAsia="宋体" w:cs="宋体"/>
          <w:sz w:val="28"/>
          <w:szCs w:val="28"/>
          <w:bdr w:val="none" w:color="auto" w:sz="0" w:space="0"/>
          <w:shd w:val="clear" w:fill="FAFAFA"/>
        </w:rPr>
        <w:t>①坚决维护党中央权威和集中统一领导，确保上下贯通、执行有力；</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leftChars="0" w:right="26" w:rightChars="0" w:firstLine="560" w:firstLineChars="200"/>
        <w:textAlignment w:val="auto"/>
        <w:outlineLvl w:val="9"/>
        <w:rPr>
          <w:sz w:val="28"/>
          <w:szCs w:val="28"/>
        </w:rPr>
      </w:pPr>
      <w:r>
        <w:rPr>
          <w:rFonts w:hint="eastAsia" w:ascii="宋体" w:hAnsi="宋体" w:eastAsia="宋体" w:cs="宋体"/>
          <w:sz w:val="28"/>
          <w:szCs w:val="28"/>
          <w:bdr w:val="none" w:color="auto" w:sz="0" w:space="0"/>
          <w:shd w:val="clear" w:fill="FAFAFA"/>
        </w:rPr>
        <w:t>②赋予省级及以下机构更多自主权，允许地方因地制宜设置机构和配置职能；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leftChars="0" w:right="26" w:rightChars="0" w:firstLine="560" w:firstLineChars="200"/>
        <w:textAlignment w:val="auto"/>
        <w:outlineLvl w:val="9"/>
        <w:rPr>
          <w:sz w:val="28"/>
          <w:szCs w:val="28"/>
        </w:rPr>
      </w:pPr>
      <w:r>
        <w:rPr>
          <w:rFonts w:hint="eastAsia" w:ascii="宋体" w:hAnsi="宋体" w:eastAsia="宋体" w:cs="宋体"/>
          <w:sz w:val="28"/>
          <w:szCs w:val="28"/>
          <w:bdr w:val="none" w:color="auto" w:sz="0" w:space="0"/>
          <w:shd w:val="clear" w:fill="FAFAFA"/>
        </w:rPr>
        <w:t>③严格各级党政机构限额管理，强化编制管理刚性约束；</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leftChars="0" w:right="26" w:rightChars="0" w:firstLine="560" w:firstLineChars="200"/>
        <w:textAlignment w:val="auto"/>
        <w:outlineLvl w:val="9"/>
        <w:rPr>
          <w:sz w:val="28"/>
          <w:szCs w:val="28"/>
        </w:rPr>
      </w:pPr>
      <w:r>
        <w:rPr>
          <w:rFonts w:hint="eastAsia" w:ascii="宋体" w:hAnsi="宋体" w:eastAsia="宋体" w:cs="宋体"/>
          <w:sz w:val="28"/>
          <w:szCs w:val="28"/>
          <w:bdr w:val="none" w:color="auto" w:sz="0" w:space="0"/>
          <w:shd w:val="clear" w:fill="FAFAFA"/>
        </w:rPr>
        <w:t>④着眼于服务方便人民群众、符合基层事务特点，构建简约高效的基层管理体制；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leftChars="0" w:right="26" w:rightChars="0" w:firstLine="560" w:firstLineChars="200"/>
        <w:textAlignment w:val="auto"/>
        <w:outlineLvl w:val="9"/>
        <w:rPr>
          <w:sz w:val="28"/>
          <w:szCs w:val="28"/>
        </w:rPr>
      </w:pPr>
      <w:r>
        <w:rPr>
          <w:rFonts w:hint="eastAsia" w:ascii="宋体" w:hAnsi="宋体" w:eastAsia="宋体" w:cs="宋体"/>
          <w:sz w:val="28"/>
          <w:szCs w:val="28"/>
          <w:bdr w:val="none" w:color="auto" w:sz="0" w:space="0"/>
          <w:shd w:val="clear" w:fill="FAFAFA"/>
        </w:rPr>
        <w:t>⑤深化综合行政执法改革，完善市场监管和执法体制。</w:t>
      </w:r>
    </w:p>
    <w:p>
      <w:pPr>
        <w:pStyle w:val="3"/>
        <w:keepNext w:val="0"/>
        <w:keepLines w:val="0"/>
        <w:pageBreakBefore w:val="0"/>
        <w:widowControl/>
        <w:suppressLineNumbers w:val="0"/>
        <w:kinsoku/>
        <w:wordWrap/>
        <w:overflowPunct/>
        <w:topLinePunct w:val="0"/>
        <w:autoSpaceDE/>
        <w:autoSpaceDN/>
        <w:bidi w:val="0"/>
        <w:adjustRightInd/>
        <w:snapToGrid/>
        <w:spacing w:line="368" w:lineRule="atLeast"/>
        <w:ind w:firstLine="560" w:firstLineChars="200"/>
        <w:textAlignment w:val="auto"/>
        <w:outlineLvl w:val="9"/>
        <w:rPr>
          <w:rFonts w:hint="eastAsia" w:asciiTheme="minorEastAsia" w:hAnsiTheme="minorEastAsia" w:eastAsiaTheme="minorEastAsia" w:cstheme="minorEastAsia"/>
          <w:color w:val="FF0000"/>
          <w:sz w:val="28"/>
          <w:szCs w:val="28"/>
          <w:bdr w:val="none" w:color="auto" w:sz="0" w:space="0"/>
          <w:shd w:val="clear" w:fill="FAFAFA"/>
          <w:lang w:eastAsia="zh-CN"/>
        </w:rPr>
      </w:pPr>
      <w:r>
        <w:rPr>
          <w:rFonts w:hint="eastAsia" w:asciiTheme="minorEastAsia" w:hAnsiTheme="minorEastAsia" w:cstheme="minorEastAsia"/>
          <w:color w:val="FF0000"/>
          <w:sz w:val="28"/>
          <w:szCs w:val="28"/>
          <w:bdr w:val="none" w:color="auto" w:sz="0" w:space="0"/>
          <w:shd w:val="clear" w:fill="FAFAFA"/>
          <w:lang w:eastAsia="zh-CN"/>
        </w:rPr>
        <w:t>具体</w:t>
      </w:r>
      <w:r>
        <w:rPr>
          <w:rFonts w:hint="eastAsia" w:asciiTheme="minorEastAsia" w:hAnsiTheme="minorEastAsia" w:eastAsiaTheme="minorEastAsia" w:cstheme="minorEastAsia"/>
          <w:color w:val="FF0000"/>
          <w:sz w:val="28"/>
          <w:szCs w:val="28"/>
          <w:shd w:val="clear" w:fill="FAFAFA"/>
        </w:rPr>
        <w:t>通稿</w:t>
      </w:r>
      <w:r>
        <w:rPr>
          <w:rFonts w:hint="eastAsia" w:asciiTheme="minorEastAsia" w:hAnsiTheme="minorEastAsia" w:eastAsiaTheme="minorEastAsia" w:cstheme="minorEastAsia"/>
          <w:color w:val="FF0000"/>
          <w:sz w:val="28"/>
          <w:szCs w:val="28"/>
          <w:bdr w:val="none" w:color="auto" w:sz="0" w:space="0"/>
          <w:shd w:val="clear" w:fill="FAFAFA"/>
        </w:rPr>
        <w:t>内容</w:t>
      </w:r>
      <w:r>
        <w:rPr>
          <w:rFonts w:hint="eastAsia" w:asciiTheme="minorEastAsia" w:hAnsiTheme="minorEastAsia" w:cstheme="minorEastAsia"/>
          <w:color w:val="FF0000"/>
          <w:sz w:val="28"/>
          <w:szCs w:val="28"/>
          <w:bdr w:val="none" w:color="auto" w:sz="0" w:space="0"/>
          <w:shd w:val="clear" w:fill="FAFAFA"/>
          <w:lang w:eastAsia="zh-CN"/>
        </w:rPr>
        <w:t>如下：</w:t>
      </w:r>
    </w:p>
    <w:p>
      <w:pPr>
        <w:pStyle w:val="3"/>
        <w:keepNext w:val="0"/>
        <w:keepLines w:val="0"/>
        <w:pageBreakBefore w:val="0"/>
        <w:widowControl/>
        <w:suppressLineNumbers w:val="0"/>
        <w:kinsoku/>
        <w:wordWrap/>
        <w:overflowPunct/>
        <w:topLinePunct w:val="0"/>
        <w:autoSpaceDE/>
        <w:autoSpaceDN/>
        <w:bidi w:val="0"/>
        <w:adjustRightInd/>
        <w:snapToGrid/>
        <w:spacing w:line="368" w:lineRule="atLeas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shd w:val="clear" w:fill="FAFAFA"/>
        </w:rPr>
        <w:t>中共中央总书记、国家主席、中央军委主席、中央全面深化改革委员会主任习近平5月11日下午主持召开中央全面深化改革委员会第二次会议并发表重要讲话。他强调，党的十九届三中全会以来，</w:t>
      </w:r>
      <w:r>
        <w:rPr>
          <w:rStyle w:val="5"/>
          <w:rFonts w:hint="eastAsia" w:asciiTheme="minorEastAsia" w:hAnsiTheme="minorEastAsia" w:eastAsiaTheme="minorEastAsia" w:cstheme="minorEastAsia"/>
          <w:sz w:val="28"/>
          <w:szCs w:val="28"/>
          <w:bdr w:val="none" w:color="auto" w:sz="0" w:space="0"/>
          <w:shd w:val="clear" w:fill="FAFAFA"/>
        </w:rPr>
        <w:t>中央和国家机关机构改革取得重大进展</w:t>
      </w:r>
      <w:r>
        <w:rPr>
          <w:rFonts w:hint="eastAsia" w:asciiTheme="minorEastAsia" w:hAnsiTheme="minorEastAsia" w:eastAsiaTheme="minorEastAsia" w:cstheme="minorEastAsia"/>
          <w:sz w:val="28"/>
          <w:szCs w:val="28"/>
          <w:bdr w:val="none" w:color="auto" w:sz="0" w:space="0"/>
          <w:shd w:val="clear" w:fill="FAFAFA"/>
        </w:rPr>
        <w:t>，要注意边实践、边总结，把好经验运用好，</w:t>
      </w:r>
      <w:r>
        <w:rPr>
          <w:rFonts w:hint="eastAsia" w:asciiTheme="minorEastAsia" w:hAnsiTheme="minorEastAsia" w:eastAsiaTheme="minorEastAsia" w:cstheme="minorEastAsia"/>
          <w:color w:val="AB1942"/>
          <w:sz w:val="28"/>
          <w:szCs w:val="28"/>
          <w:bdr w:val="none" w:color="auto" w:sz="0" w:space="0"/>
          <w:shd w:val="clear" w:fill="FAFAFA"/>
        </w:rPr>
        <w:t>周密组织地方机构改革</w:t>
      </w:r>
      <w:r>
        <w:rPr>
          <w:rFonts w:hint="eastAsia" w:asciiTheme="minorEastAsia" w:hAnsiTheme="minorEastAsia" w:eastAsiaTheme="minorEastAsia" w:cstheme="minorEastAsia"/>
          <w:sz w:val="28"/>
          <w:szCs w:val="28"/>
          <w:bdr w:val="none" w:color="auto" w:sz="0" w:space="0"/>
          <w:shd w:val="clear" w:fill="FAFAFA"/>
        </w:rPr>
        <w:t>，使中央和地方机构改革在工作部署、组织实施上有机衔接、有序推进，确保深化党和国家机构改革取得全面胜利。</w:t>
      </w:r>
    </w:p>
    <w:p>
      <w:pPr>
        <w:pStyle w:val="3"/>
        <w:keepNext w:val="0"/>
        <w:keepLines w:val="0"/>
        <w:pageBreakBefore w:val="0"/>
        <w:widowControl/>
        <w:suppressLineNumbers w:val="0"/>
        <w:kinsoku/>
        <w:wordWrap/>
        <w:overflowPunct/>
        <w:topLinePunct w:val="0"/>
        <w:autoSpaceDE/>
        <w:autoSpaceDN/>
        <w:bidi w:val="0"/>
        <w:adjustRightInd/>
        <w:snapToGrid/>
        <w:spacing w:line="368" w:lineRule="atLeas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shd w:val="clear" w:fill="FAFAFA"/>
        </w:rPr>
        <w:t>中央全面深化改革委员会副主任王沪宁、韩正出席会议。</w:t>
      </w:r>
    </w:p>
    <w:p>
      <w:pPr>
        <w:pStyle w:val="3"/>
        <w:keepNext w:val="0"/>
        <w:keepLines w:val="0"/>
        <w:pageBreakBefore w:val="0"/>
        <w:widowControl/>
        <w:suppressLineNumbers w:val="0"/>
        <w:kinsoku/>
        <w:wordWrap/>
        <w:overflowPunct/>
        <w:topLinePunct w:val="0"/>
        <w:autoSpaceDE/>
        <w:autoSpaceDN/>
        <w:bidi w:val="0"/>
        <w:adjustRightInd/>
        <w:snapToGrid/>
        <w:spacing w:line="368" w:lineRule="atLeast"/>
        <w:ind w:firstLine="560" w:firstLineChars="200"/>
        <w:textAlignment w:val="auto"/>
        <w:outlineLvl w:val="9"/>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bdr w:val="none" w:color="auto" w:sz="0" w:space="0"/>
          <w:shd w:val="clear" w:fill="FAFAFA"/>
        </w:rPr>
        <w:t>会议审议通过了</w:t>
      </w:r>
      <w:r>
        <w:rPr>
          <w:rFonts w:hint="eastAsia" w:asciiTheme="minorEastAsia" w:hAnsiTheme="minorEastAsia" w:eastAsiaTheme="minorEastAsia" w:cstheme="minorEastAsia"/>
          <w:color w:val="FF0000"/>
          <w:sz w:val="28"/>
          <w:szCs w:val="28"/>
          <w:bdr w:val="none" w:color="auto" w:sz="0" w:space="0"/>
          <w:shd w:val="clear" w:fill="FAFAFA"/>
        </w:rPr>
        <w:t>《关于地方机构改革有关问题的指导意见》、《关于加强国有企业资产负债约束的指导意见》、《推进中央党政机关和事业单位经营性国有资产集中统一监管试点实施意见》、《高等学校所属企业体制改革的指导意见》、《企业职工基本养老保险基金中央调剂制度方案》、《中央企业领导人员管理规定》、《关于加强和改进生活无着的流浪乞讨人员救助管理工作的意见》、《关于改革完善医疗卫生行业综合监管制度的指导意见》和《关于党的十八大以来有关改革任务分工调整的请示》、《党的十九大报告重要改革举措实施规划（2018—2022年）》。</w:t>
      </w:r>
    </w:p>
    <w:p>
      <w:pPr>
        <w:pStyle w:val="3"/>
        <w:keepNext w:val="0"/>
        <w:keepLines w:val="0"/>
        <w:pageBreakBefore w:val="0"/>
        <w:widowControl/>
        <w:suppressLineNumbers w:val="0"/>
        <w:kinsoku/>
        <w:wordWrap/>
        <w:overflowPunct/>
        <w:topLinePunct w:val="0"/>
        <w:autoSpaceDE/>
        <w:autoSpaceDN/>
        <w:bidi w:val="0"/>
        <w:adjustRightInd/>
        <w:snapToGrid/>
        <w:spacing w:line="368" w:lineRule="atLeast"/>
        <w:ind w:firstLine="562" w:firstLineChars="200"/>
        <w:textAlignment w:val="auto"/>
        <w:outlineLvl w:val="9"/>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sz w:val="28"/>
          <w:szCs w:val="28"/>
          <w:bdr w:val="none" w:color="auto" w:sz="0" w:space="0"/>
          <w:shd w:val="clear" w:fill="FAFAFA"/>
        </w:rPr>
        <w:t>会议审议了《深化党和国家机构改革进展情况报告》。</w:t>
      </w:r>
    </w:p>
    <w:p>
      <w:pPr>
        <w:pStyle w:val="3"/>
        <w:keepNext w:val="0"/>
        <w:keepLines w:val="0"/>
        <w:pageBreakBefore w:val="0"/>
        <w:widowControl/>
        <w:suppressLineNumbers w:val="0"/>
        <w:kinsoku/>
        <w:wordWrap/>
        <w:overflowPunct/>
        <w:topLinePunct w:val="0"/>
        <w:autoSpaceDE/>
        <w:autoSpaceDN/>
        <w:bidi w:val="0"/>
        <w:adjustRightInd/>
        <w:snapToGrid/>
        <w:spacing w:line="368" w:lineRule="atLeas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shd w:val="clear" w:fill="FAFAFA"/>
        </w:rPr>
        <w:t>会议指出，加强国有企业资产负债约束，是落实党的十九大精神，</w:t>
      </w:r>
      <w:r>
        <w:rPr>
          <w:rFonts w:hint="eastAsia" w:asciiTheme="minorEastAsia" w:hAnsiTheme="minorEastAsia" w:eastAsiaTheme="minorEastAsia" w:cstheme="minorEastAsia"/>
          <w:color w:val="AB1942"/>
          <w:sz w:val="28"/>
          <w:szCs w:val="28"/>
          <w:bdr w:val="none" w:color="auto" w:sz="0" w:space="0"/>
          <w:shd w:val="clear" w:fill="FAFAFA"/>
        </w:rPr>
        <w:t>推动国有企业降杠杆、防范化解国有企业债务风险的重要举措</w:t>
      </w:r>
      <w:r>
        <w:rPr>
          <w:rFonts w:hint="eastAsia" w:asciiTheme="minorEastAsia" w:hAnsiTheme="minorEastAsia" w:eastAsiaTheme="minorEastAsia" w:cstheme="minorEastAsia"/>
          <w:sz w:val="28"/>
          <w:szCs w:val="28"/>
          <w:bdr w:val="none" w:color="auto" w:sz="0" w:space="0"/>
          <w:shd w:val="clear" w:fill="FAFAFA"/>
        </w:rPr>
        <w:t>。要坚持全覆盖与分类管理相结合，完善内部治理与强化外部约束相结合，通过建立和完善国有企业资产负债约束机制，强化监督管理，做到标本兼治，促使高负债国有企业资产负债率尽快回归合理水平。</w:t>
      </w:r>
    </w:p>
    <w:p>
      <w:pPr>
        <w:pStyle w:val="3"/>
        <w:keepNext w:val="0"/>
        <w:keepLines w:val="0"/>
        <w:pageBreakBefore w:val="0"/>
        <w:widowControl/>
        <w:suppressLineNumbers w:val="0"/>
        <w:kinsoku/>
        <w:wordWrap/>
        <w:overflowPunct/>
        <w:topLinePunct w:val="0"/>
        <w:autoSpaceDE/>
        <w:autoSpaceDN/>
        <w:bidi w:val="0"/>
        <w:adjustRightInd/>
        <w:snapToGrid/>
        <w:spacing w:line="368" w:lineRule="atLeas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shd w:val="clear" w:fill="FAFAFA"/>
        </w:rPr>
        <w:t>会议强调，</w:t>
      </w:r>
      <w:r>
        <w:rPr>
          <w:rFonts w:hint="eastAsia" w:asciiTheme="minorEastAsia" w:hAnsiTheme="minorEastAsia" w:eastAsiaTheme="minorEastAsia" w:cstheme="minorEastAsia"/>
          <w:color w:val="AB1942"/>
          <w:sz w:val="28"/>
          <w:szCs w:val="28"/>
          <w:bdr w:val="none" w:color="auto" w:sz="0" w:space="0"/>
          <w:shd w:val="clear" w:fill="FAFAFA"/>
        </w:rPr>
        <w:t>推进中央党政机关和事业单位经营性国有资产集中统一监管试点</w:t>
      </w:r>
      <w:r>
        <w:rPr>
          <w:rFonts w:hint="eastAsia" w:asciiTheme="minorEastAsia" w:hAnsiTheme="minorEastAsia" w:eastAsiaTheme="minorEastAsia" w:cstheme="minorEastAsia"/>
          <w:sz w:val="28"/>
          <w:szCs w:val="28"/>
          <w:bdr w:val="none" w:color="auto" w:sz="0" w:space="0"/>
          <w:shd w:val="clear" w:fill="FAFAFA"/>
        </w:rPr>
        <w:t>，要坚持政企分开、政资分开、所有权与经营权分离，理顺中央党政机关和事业单位同所办企业关系，搭建国有资本运作平台，优化国有资本布局结构，提高国有资本配置和监管效率，有效防止国有资产流失</w:t>
      </w:r>
      <w:r>
        <w:rPr>
          <w:rStyle w:val="5"/>
          <w:rFonts w:hint="eastAsia" w:asciiTheme="minorEastAsia" w:hAnsiTheme="minorEastAsia" w:eastAsiaTheme="minorEastAsia" w:cstheme="minorEastAsia"/>
          <w:sz w:val="28"/>
          <w:szCs w:val="28"/>
          <w:bdr w:val="none" w:color="auto" w:sz="0" w:space="0"/>
          <w:shd w:val="clear" w:fill="FAFAFA"/>
        </w:rPr>
        <w:t>，实现企业健康发展和经营性国有资产保值增值。</w:t>
      </w:r>
    </w:p>
    <w:p>
      <w:pPr>
        <w:pStyle w:val="3"/>
        <w:keepNext w:val="0"/>
        <w:keepLines w:val="0"/>
        <w:pageBreakBefore w:val="0"/>
        <w:widowControl/>
        <w:suppressLineNumbers w:val="0"/>
        <w:kinsoku/>
        <w:wordWrap/>
        <w:overflowPunct/>
        <w:topLinePunct w:val="0"/>
        <w:autoSpaceDE/>
        <w:autoSpaceDN/>
        <w:bidi w:val="0"/>
        <w:adjustRightInd/>
        <w:snapToGrid/>
        <w:spacing w:line="368" w:lineRule="atLeas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shd w:val="clear" w:fill="FAFAFA"/>
        </w:rPr>
        <w:t>会议指出，</w:t>
      </w:r>
      <w:r>
        <w:rPr>
          <w:rFonts w:hint="eastAsia" w:asciiTheme="minorEastAsia" w:hAnsiTheme="minorEastAsia" w:eastAsiaTheme="minorEastAsia" w:cstheme="minorEastAsia"/>
          <w:b/>
          <w:bCs/>
          <w:color w:val="AB1942"/>
          <w:sz w:val="28"/>
          <w:szCs w:val="28"/>
          <w:bdr w:val="none" w:color="auto" w:sz="0" w:space="0"/>
          <w:shd w:val="clear" w:fill="FAFAFA"/>
        </w:rPr>
        <w:t>高等学校所属企业体制改革，要坚持国有资产管理体制改革方向</w:t>
      </w:r>
      <w:r>
        <w:rPr>
          <w:rFonts w:hint="eastAsia" w:asciiTheme="minorEastAsia" w:hAnsiTheme="minorEastAsia" w:eastAsiaTheme="minorEastAsia" w:cstheme="minorEastAsia"/>
          <w:sz w:val="28"/>
          <w:szCs w:val="28"/>
          <w:bdr w:val="none" w:color="auto" w:sz="0" w:space="0"/>
          <w:shd w:val="clear" w:fill="FAFAFA"/>
        </w:rPr>
        <w:t>，尊重教育规律和市场经济规律，对高校所属企业进行全面清理规范，理清产权和责任关系，分类实施改革工作，</w:t>
      </w:r>
      <w:r>
        <w:rPr>
          <w:rStyle w:val="5"/>
          <w:rFonts w:hint="eastAsia" w:asciiTheme="minorEastAsia" w:hAnsiTheme="minorEastAsia" w:eastAsiaTheme="minorEastAsia" w:cstheme="minorEastAsia"/>
          <w:sz w:val="28"/>
          <w:szCs w:val="28"/>
          <w:bdr w:val="none" w:color="auto" w:sz="0" w:space="0"/>
          <w:shd w:val="clear" w:fill="FAFAFA"/>
        </w:rPr>
        <w:t>促进高校集中精力办学、实现内涵式发展。</w:t>
      </w:r>
    </w:p>
    <w:p>
      <w:pPr>
        <w:pStyle w:val="3"/>
        <w:keepNext w:val="0"/>
        <w:keepLines w:val="0"/>
        <w:pageBreakBefore w:val="0"/>
        <w:widowControl/>
        <w:suppressLineNumbers w:val="0"/>
        <w:kinsoku/>
        <w:wordWrap/>
        <w:overflowPunct/>
        <w:topLinePunct w:val="0"/>
        <w:autoSpaceDE/>
        <w:autoSpaceDN/>
        <w:bidi w:val="0"/>
        <w:adjustRightInd/>
        <w:snapToGrid/>
        <w:spacing w:line="368" w:lineRule="atLeas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shd w:val="clear" w:fill="FAFAFA"/>
        </w:rPr>
        <w:t>会议强调，</w:t>
      </w:r>
      <w:r>
        <w:rPr>
          <w:rFonts w:hint="eastAsia" w:asciiTheme="minorEastAsia" w:hAnsiTheme="minorEastAsia" w:eastAsiaTheme="minorEastAsia" w:cstheme="minorEastAsia"/>
          <w:color w:val="AB1942"/>
          <w:sz w:val="28"/>
          <w:szCs w:val="28"/>
          <w:bdr w:val="none" w:color="auto" w:sz="0" w:space="0"/>
          <w:shd w:val="clear" w:fill="FAFAFA"/>
        </w:rPr>
        <w:t>建立企业职工基本养老保险基金中央调剂制度</w:t>
      </w:r>
      <w:r>
        <w:rPr>
          <w:rFonts w:hint="eastAsia" w:asciiTheme="minorEastAsia" w:hAnsiTheme="minorEastAsia" w:eastAsiaTheme="minorEastAsia" w:cstheme="minorEastAsia"/>
          <w:sz w:val="28"/>
          <w:szCs w:val="28"/>
          <w:bdr w:val="none" w:color="auto" w:sz="0" w:space="0"/>
          <w:shd w:val="clear" w:fill="FAFAFA"/>
        </w:rPr>
        <w:t>，是实现养老保险全国统筹的重要举措。要从我国基本国情和养老保险制度建设实际出发，在不增加社会整体负担和不提高养老保险缴费比例的基础上，通过</w:t>
      </w:r>
      <w:r>
        <w:rPr>
          <w:rFonts w:hint="eastAsia" w:asciiTheme="minorEastAsia" w:hAnsiTheme="minorEastAsia" w:eastAsiaTheme="minorEastAsia" w:cstheme="minorEastAsia"/>
          <w:color w:val="AB1942"/>
          <w:sz w:val="28"/>
          <w:szCs w:val="28"/>
          <w:bdr w:val="none" w:color="auto" w:sz="0" w:space="0"/>
          <w:shd w:val="clear" w:fill="FAFAFA"/>
        </w:rPr>
        <w:t>中央调剂基金筹集、基金拨付、基金管理、中央财政补助</w:t>
      </w:r>
      <w:r>
        <w:rPr>
          <w:rFonts w:hint="eastAsia" w:asciiTheme="minorEastAsia" w:hAnsiTheme="minorEastAsia" w:eastAsiaTheme="minorEastAsia" w:cstheme="minorEastAsia"/>
          <w:sz w:val="28"/>
          <w:szCs w:val="28"/>
          <w:bdr w:val="none" w:color="auto" w:sz="0" w:space="0"/>
          <w:shd w:val="clear" w:fill="FAFAFA"/>
        </w:rPr>
        <w:t>，合理均衡地区间基金负担，实现基金安全可持续，实现财政负担可控，</w:t>
      </w:r>
      <w:r>
        <w:rPr>
          <w:rStyle w:val="5"/>
          <w:rFonts w:hint="eastAsia" w:asciiTheme="minorEastAsia" w:hAnsiTheme="minorEastAsia" w:eastAsiaTheme="minorEastAsia" w:cstheme="minorEastAsia"/>
          <w:sz w:val="28"/>
          <w:szCs w:val="28"/>
          <w:bdr w:val="none" w:color="auto" w:sz="0" w:space="0"/>
          <w:shd w:val="clear" w:fill="FAFAFA"/>
        </w:rPr>
        <w:t>确保各地养老金按时足额发放。</w:t>
      </w:r>
    </w:p>
    <w:p>
      <w:pPr>
        <w:pStyle w:val="3"/>
        <w:keepNext w:val="0"/>
        <w:keepLines w:val="0"/>
        <w:pageBreakBefore w:val="0"/>
        <w:widowControl/>
        <w:suppressLineNumbers w:val="0"/>
        <w:kinsoku/>
        <w:wordWrap/>
        <w:overflowPunct/>
        <w:topLinePunct w:val="0"/>
        <w:autoSpaceDE/>
        <w:autoSpaceDN/>
        <w:bidi w:val="0"/>
        <w:adjustRightInd/>
        <w:snapToGrid/>
        <w:spacing w:line="368" w:lineRule="atLeas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shd w:val="clear" w:fill="FAFAFA"/>
        </w:rPr>
        <w:t>会议指出，</w:t>
      </w:r>
      <w:r>
        <w:rPr>
          <w:rFonts w:hint="eastAsia" w:asciiTheme="minorEastAsia" w:hAnsiTheme="minorEastAsia" w:eastAsiaTheme="minorEastAsia" w:cstheme="minorEastAsia"/>
          <w:color w:val="AB1942"/>
          <w:sz w:val="28"/>
          <w:szCs w:val="28"/>
          <w:bdr w:val="none" w:color="auto" w:sz="0" w:space="0"/>
          <w:shd w:val="clear" w:fill="FAFAFA"/>
        </w:rPr>
        <w:t>加强中央企业领导人员管理</w:t>
      </w:r>
      <w:r>
        <w:rPr>
          <w:rFonts w:hint="eastAsia" w:asciiTheme="minorEastAsia" w:hAnsiTheme="minorEastAsia" w:eastAsiaTheme="minorEastAsia" w:cstheme="minorEastAsia"/>
          <w:sz w:val="28"/>
          <w:szCs w:val="28"/>
          <w:bdr w:val="none" w:color="auto" w:sz="0" w:space="0"/>
          <w:shd w:val="clear" w:fill="FAFAFA"/>
        </w:rPr>
        <w:t>，要坚持党管干部原则，坚持发挥市场机制作用，坚持德才兼备、以德为先，坚持严管和厚爱结合、激励和约束并重，完善适应</w:t>
      </w:r>
      <w:r>
        <w:rPr>
          <w:rFonts w:hint="eastAsia" w:asciiTheme="minorEastAsia" w:hAnsiTheme="minorEastAsia" w:eastAsiaTheme="minorEastAsia" w:cstheme="minorEastAsia"/>
          <w:color w:val="AB1942"/>
          <w:sz w:val="28"/>
          <w:szCs w:val="28"/>
          <w:bdr w:val="none" w:color="auto" w:sz="0" w:space="0"/>
          <w:shd w:val="clear" w:fill="FAFAFA"/>
        </w:rPr>
        <w:t>中国特色现代国有企业制度要求和市场竞争需要</w:t>
      </w:r>
      <w:r>
        <w:rPr>
          <w:rFonts w:hint="eastAsia" w:asciiTheme="minorEastAsia" w:hAnsiTheme="minorEastAsia" w:eastAsiaTheme="minorEastAsia" w:cstheme="minorEastAsia"/>
          <w:sz w:val="28"/>
          <w:szCs w:val="28"/>
          <w:bdr w:val="none" w:color="auto" w:sz="0" w:space="0"/>
          <w:shd w:val="clear" w:fill="FAFAFA"/>
        </w:rPr>
        <w:t>的选人用人机制，建设</w:t>
      </w:r>
      <w:r>
        <w:rPr>
          <w:rStyle w:val="5"/>
          <w:rFonts w:hint="eastAsia" w:asciiTheme="minorEastAsia" w:hAnsiTheme="minorEastAsia" w:eastAsiaTheme="minorEastAsia" w:cstheme="minorEastAsia"/>
          <w:sz w:val="28"/>
          <w:szCs w:val="28"/>
          <w:bdr w:val="none" w:color="auto" w:sz="0" w:space="0"/>
          <w:shd w:val="clear" w:fill="FAFAFA"/>
        </w:rPr>
        <w:t>对党忠诚、勇于创新、治企有方、兴企有为、清正廉洁</w:t>
      </w:r>
      <w:r>
        <w:rPr>
          <w:rFonts w:hint="eastAsia" w:asciiTheme="minorEastAsia" w:hAnsiTheme="minorEastAsia" w:eastAsiaTheme="minorEastAsia" w:cstheme="minorEastAsia"/>
          <w:sz w:val="28"/>
          <w:szCs w:val="28"/>
          <w:bdr w:val="none" w:color="auto" w:sz="0" w:space="0"/>
          <w:shd w:val="clear" w:fill="FAFAFA"/>
        </w:rPr>
        <w:t>的中央企业领导人员队伍。</w:t>
      </w:r>
    </w:p>
    <w:p>
      <w:pPr>
        <w:pStyle w:val="3"/>
        <w:keepNext w:val="0"/>
        <w:keepLines w:val="0"/>
        <w:pageBreakBefore w:val="0"/>
        <w:widowControl/>
        <w:suppressLineNumbers w:val="0"/>
        <w:kinsoku/>
        <w:wordWrap/>
        <w:overflowPunct/>
        <w:topLinePunct w:val="0"/>
        <w:autoSpaceDE/>
        <w:autoSpaceDN/>
        <w:bidi w:val="0"/>
        <w:adjustRightInd/>
        <w:snapToGrid/>
        <w:spacing w:line="368" w:lineRule="atLeas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shd w:val="clear" w:fill="FAFAFA"/>
        </w:rPr>
        <w:t>会议强调，</w:t>
      </w:r>
      <w:r>
        <w:rPr>
          <w:rFonts w:hint="eastAsia" w:asciiTheme="minorEastAsia" w:hAnsiTheme="minorEastAsia" w:eastAsiaTheme="minorEastAsia" w:cstheme="minorEastAsia"/>
          <w:color w:val="AB1942"/>
          <w:sz w:val="28"/>
          <w:szCs w:val="28"/>
          <w:bdr w:val="none" w:color="auto" w:sz="0" w:space="0"/>
          <w:shd w:val="clear" w:fill="FAFAFA"/>
        </w:rPr>
        <w:t>加强和改进生活无着的流浪乞讨人员救助管理工作</w:t>
      </w:r>
      <w:r>
        <w:rPr>
          <w:rFonts w:hint="eastAsia" w:asciiTheme="minorEastAsia" w:hAnsiTheme="minorEastAsia" w:eastAsiaTheme="minorEastAsia" w:cstheme="minorEastAsia"/>
          <w:sz w:val="28"/>
          <w:szCs w:val="28"/>
          <w:bdr w:val="none" w:color="auto" w:sz="0" w:space="0"/>
          <w:shd w:val="clear" w:fill="FAFAFA"/>
        </w:rPr>
        <w:t>，要坚持以人民为中心的发展思想，按照兜底线、织密网、建机制的要求，深化体制机制改革，健全责任体系，明确属地责任，加强监督管理，强化责任追究，切实维护流浪乞讨人员合法权益。</w:t>
      </w:r>
    </w:p>
    <w:p>
      <w:pPr>
        <w:pStyle w:val="3"/>
        <w:keepNext w:val="0"/>
        <w:keepLines w:val="0"/>
        <w:pageBreakBefore w:val="0"/>
        <w:widowControl/>
        <w:suppressLineNumbers w:val="0"/>
        <w:kinsoku/>
        <w:wordWrap/>
        <w:overflowPunct/>
        <w:topLinePunct w:val="0"/>
        <w:autoSpaceDE/>
        <w:autoSpaceDN/>
        <w:bidi w:val="0"/>
        <w:adjustRightInd/>
        <w:snapToGrid/>
        <w:spacing w:line="368" w:lineRule="atLeas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shd w:val="clear" w:fill="FAFAFA"/>
        </w:rPr>
        <w:t>会议指出，</w:t>
      </w:r>
      <w:r>
        <w:rPr>
          <w:rFonts w:hint="eastAsia" w:asciiTheme="minorEastAsia" w:hAnsiTheme="minorEastAsia" w:eastAsiaTheme="minorEastAsia" w:cstheme="minorEastAsia"/>
          <w:color w:val="AB1942"/>
          <w:sz w:val="28"/>
          <w:szCs w:val="28"/>
          <w:bdr w:val="none" w:color="auto" w:sz="0" w:space="0"/>
          <w:shd w:val="clear" w:fill="FAFAFA"/>
        </w:rPr>
        <w:t>改革完善医疗卫生行业综合监管制度</w:t>
      </w:r>
      <w:r>
        <w:rPr>
          <w:rFonts w:hint="eastAsia" w:asciiTheme="minorEastAsia" w:hAnsiTheme="minorEastAsia" w:eastAsiaTheme="minorEastAsia" w:cstheme="minorEastAsia"/>
          <w:sz w:val="28"/>
          <w:szCs w:val="28"/>
          <w:bdr w:val="none" w:color="auto" w:sz="0" w:space="0"/>
          <w:shd w:val="clear" w:fill="FAFAFA"/>
        </w:rPr>
        <w:t>，对维护人民群众健康权益具有重要意义。要准确把握医疗卫生事业发展的规律和特点，转变监督管理的理念、体制和方式，</w:t>
      </w:r>
      <w:r>
        <w:rPr>
          <w:rFonts w:hint="eastAsia" w:asciiTheme="minorEastAsia" w:hAnsiTheme="minorEastAsia" w:eastAsiaTheme="minorEastAsia" w:cstheme="minorEastAsia"/>
          <w:color w:val="AB1942"/>
          <w:sz w:val="28"/>
          <w:szCs w:val="28"/>
          <w:bdr w:val="none" w:color="auto" w:sz="0" w:space="0"/>
          <w:shd w:val="clear" w:fill="FAFAFA"/>
        </w:rPr>
        <w:t>从重点监管公立医疗卫生机构转向全行业监管</w:t>
      </w:r>
      <w:r>
        <w:rPr>
          <w:rFonts w:hint="eastAsia" w:asciiTheme="minorEastAsia" w:hAnsiTheme="minorEastAsia" w:eastAsiaTheme="minorEastAsia" w:cstheme="minorEastAsia"/>
          <w:sz w:val="28"/>
          <w:szCs w:val="28"/>
          <w:bdr w:val="none" w:color="auto" w:sz="0" w:space="0"/>
          <w:shd w:val="clear" w:fill="FAFAFA"/>
        </w:rPr>
        <w:t>，从注重事前审批转向注重事中事后全流程监管，</w:t>
      </w:r>
      <w:r>
        <w:rPr>
          <w:rFonts w:hint="eastAsia" w:asciiTheme="minorEastAsia" w:hAnsiTheme="minorEastAsia" w:eastAsiaTheme="minorEastAsia" w:cstheme="minorEastAsia"/>
          <w:color w:val="AB1942"/>
          <w:sz w:val="28"/>
          <w:szCs w:val="28"/>
          <w:bdr w:val="none" w:color="auto" w:sz="0" w:space="0"/>
          <w:shd w:val="clear" w:fill="FAFAFA"/>
        </w:rPr>
        <w:t>从单向监管转向综合协同监管</w:t>
      </w:r>
      <w:r>
        <w:rPr>
          <w:rFonts w:hint="eastAsia" w:asciiTheme="minorEastAsia" w:hAnsiTheme="minorEastAsia" w:eastAsiaTheme="minorEastAsia" w:cstheme="minorEastAsia"/>
          <w:sz w:val="28"/>
          <w:szCs w:val="28"/>
          <w:bdr w:val="none" w:color="auto" w:sz="0" w:space="0"/>
          <w:shd w:val="clear" w:fill="FAFAFA"/>
        </w:rPr>
        <w:t>，提高监管能力和水平。</w:t>
      </w:r>
    </w:p>
    <w:p>
      <w:pPr>
        <w:pStyle w:val="3"/>
        <w:keepNext w:val="0"/>
        <w:keepLines w:val="0"/>
        <w:pageBreakBefore w:val="0"/>
        <w:widowControl/>
        <w:suppressLineNumbers w:val="0"/>
        <w:kinsoku/>
        <w:wordWrap/>
        <w:overflowPunct/>
        <w:topLinePunct w:val="0"/>
        <w:autoSpaceDE/>
        <w:autoSpaceDN/>
        <w:bidi w:val="0"/>
        <w:adjustRightInd/>
        <w:snapToGrid/>
        <w:spacing w:line="368" w:lineRule="atLeast"/>
        <w:ind w:firstLine="560" w:firstLineChars="200"/>
        <w:textAlignment w:val="auto"/>
        <w:outlineLvl w:val="9"/>
        <w:rPr>
          <w:rStyle w:val="5"/>
          <w:rFonts w:hint="eastAsia" w:asciiTheme="minorEastAsia" w:hAnsiTheme="minorEastAsia" w:eastAsiaTheme="minorEastAsia" w:cstheme="minorEastAsia"/>
          <w:sz w:val="28"/>
          <w:szCs w:val="28"/>
          <w:bdr w:val="none" w:color="auto" w:sz="0" w:space="0"/>
          <w:shd w:val="clear" w:fill="FAFAFA"/>
        </w:rPr>
      </w:pPr>
      <w:r>
        <w:rPr>
          <w:rFonts w:hint="eastAsia" w:asciiTheme="minorEastAsia" w:hAnsiTheme="minorEastAsia" w:eastAsiaTheme="minorEastAsia" w:cstheme="minorEastAsia"/>
          <w:sz w:val="28"/>
          <w:szCs w:val="28"/>
          <w:bdr w:val="none" w:color="auto" w:sz="0" w:space="0"/>
          <w:shd w:val="clear" w:fill="FAFAFA"/>
        </w:rPr>
        <w:t>会议强调，党的十九届三中全会以来，在党中央坚强领导下，</w:t>
      </w:r>
      <w:r>
        <w:rPr>
          <w:rStyle w:val="5"/>
          <w:rFonts w:hint="eastAsia" w:asciiTheme="minorEastAsia" w:hAnsiTheme="minorEastAsia" w:eastAsiaTheme="minorEastAsia" w:cstheme="minorEastAsia"/>
          <w:sz w:val="28"/>
          <w:szCs w:val="28"/>
          <w:bdr w:val="none" w:color="auto" w:sz="0" w:space="0"/>
          <w:shd w:val="clear" w:fill="FAFAFA"/>
        </w:rPr>
        <w:t>深化党和国家机构改革加大统的力度、明确改的章法、做好人的工作</w:t>
      </w:r>
      <w:r>
        <w:rPr>
          <w:rFonts w:hint="eastAsia" w:asciiTheme="minorEastAsia" w:hAnsiTheme="minorEastAsia" w:eastAsiaTheme="minorEastAsia" w:cstheme="minorEastAsia"/>
          <w:sz w:val="28"/>
          <w:szCs w:val="28"/>
          <w:bdr w:val="none" w:color="auto" w:sz="0" w:space="0"/>
          <w:shd w:val="clear" w:fill="FAFAFA"/>
        </w:rPr>
        <w:t>，在较短时间里取得重大进展，各方面思想统一、热情高涨、行动迅速、推进稳妥，呈现出气势如虹、势如破竹的良好局面。这充分说明，党的十八大以来我们领导全面深化改革打下的基础是好的，</w:t>
      </w:r>
      <w:r>
        <w:rPr>
          <w:rStyle w:val="5"/>
          <w:rFonts w:hint="eastAsia" w:asciiTheme="minorEastAsia" w:hAnsiTheme="minorEastAsia" w:eastAsiaTheme="minorEastAsia" w:cstheme="minorEastAsia"/>
          <w:sz w:val="28"/>
          <w:szCs w:val="28"/>
          <w:bdr w:val="none" w:color="auto" w:sz="0" w:space="0"/>
          <w:shd w:val="clear" w:fill="FAFAFA"/>
        </w:rPr>
        <w:t>前一段探索的机构改革工作机制和方法也是有力有效的。</w:t>
      </w:r>
    </w:p>
    <w:p>
      <w:pPr>
        <w:pStyle w:val="3"/>
        <w:keepNext w:val="0"/>
        <w:keepLines w:val="0"/>
        <w:pageBreakBefore w:val="0"/>
        <w:widowControl/>
        <w:suppressLineNumbers w:val="0"/>
        <w:kinsoku/>
        <w:wordWrap/>
        <w:overflowPunct/>
        <w:topLinePunct w:val="0"/>
        <w:autoSpaceDE/>
        <w:autoSpaceDN/>
        <w:bidi w:val="0"/>
        <w:adjustRightInd/>
        <w:snapToGrid/>
        <w:spacing w:line="368" w:lineRule="atLeas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shd w:val="clear" w:fill="FAFAFA"/>
        </w:rPr>
        <w:t>会议指出，根据党的十九届三中全会部署，地方机构改革要抓紧启动、压茬推进。总的要求是，全面准确贯彻落实党中央关于机构改革的部署要求，</w:t>
      </w:r>
    </w:p>
    <w:p>
      <w:pPr>
        <w:pStyle w:val="3"/>
        <w:keepNext w:val="0"/>
        <w:keepLines w:val="0"/>
        <w:pageBreakBefore w:val="0"/>
        <w:widowControl/>
        <w:suppressLineNumbers w:val="0"/>
        <w:kinsoku/>
        <w:wordWrap/>
        <w:overflowPunct/>
        <w:topLinePunct w:val="0"/>
        <w:autoSpaceDE/>
        <w:autoSpaceDN/>
        <w:bidi w:val="0"/>
        <w:adjustRightInd/>
        <w:snapToGrid/>
        <w:spacing w:line="368" w:lineRule="atLeast"/>
        <w:ind w:left="720" w:leftChars="0" w:right="6" w:rightChars="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shd w:val="clear" w:fill="FAFAFA"/>
        </w:rPr>
        <w:t>①坚决维护党中央权威和集中统一领导，确保上下贯通、执行有力；</w:t>
      </w:r>
    </w:p>
    <w:p>
      <w:pPr>
        <w:pStyle w:val="3"/>
        <w:keepNext w:val="0"/>
        <w:keepLines w:val="0"/>
        <w:pageBreakBefore w:val="0"/>
        <w:widowControl/>
        <w:suppressLineNumbers w:val="0"/>
        <w:kinsoku/>
        <w:wordWrap/>
        <w:overflowPunct/>
        <w:topLinePunct w:val="0"/>
        <w:autoSpaceDE/>
        <w:autoSpaceDN/>
        <w:bidi w:val="0"/>
        <w:adjustRightInd/>
        <w:snapToGrid/>
        <w:spacing w:line="368" w:lineRule="atLeast"/>
        <w:ind w:left="720" w:leftChars="0" w:right="6" w:rightChars="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shd w:val="clear" w:fill="FAFAFA"/>
        </w:rPr>
        <w:t>②赋予省级及以下机构更多自主权，允许地方因地制宜设置机构和配置职能；</w:t>
      </w:r>
    </w:p>
    <w:p>
      <w:pPr>
        <w:pStyle w:val="3"/>
        <w:keepNext w:val="0"/>
        <w:keepLines w:val="0"/>
        <w:pageBreakBefore w:val="0"/>
        <w:widowControl/>
        <w:suppressLineNumbers w:val="0"/>
        <w:kinsoku/>
        <w:wordWrap/>
        <w:overflowPunct/>
        <w:topLinePunct w:val="0"/>
        <w:autoSpaceDE/>
        <w:autoSpaceDN/>
        <w:bidi w:val="0"/>
        <w:adjustRightInd/>
        <w:snapToGrid/>
        <w:spacing w:line="368" w:lineRule="atLeast"/>
        <w:ind w:left="720" w:leftChars="0" w:right="6" w:rightChars="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shd w:val="clear" w:fill="FAFAFA"/>
        </w:rPr>
        <w:t>③严格各级党政机构限额管理，强化编制管理刚性约束；</w:t>
      </w:r>
    </w:p>
    <w:p>
      <w:pPr>
        <w:pStyle w:val="3"/>
        <w:keepNext w:val="0"/>
        <w:keepLines w:val="0"/>
        <w:pageBreakBefore w:val="0"/>
        <w:widowControl/>
        <w:suppressLineNumbers w:val="0"/>
        <w:kinsoku/>
        <w:wordWrap/>
        <w:overflowPunct/>
        <w:topLinePunct w:val="0"/>
        <w:autoSpaceDE/>
        <w:autoSpaceDN/>
        <w:bidi w:val="0"/>
        <w:adjustRightInd/>
        <w:snapToGrid/>
        <w:spacing w:line="368" w:lineRule="atLeast"/>
        <w:ind w:left="720" w:leftChars="0" w:right="6" w:rightChars="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shd w:val="clear" w:fill="FAFAFA"/>
        </w:rPr>
        <w:t>④着眼于服务方便人民群众、符合基层事务特点，构建简约高效的基层管理体制；</w:t>
      </w:r>
    </w:p>
    <w:p>
      <w:pPr>
        <w:pStyle w:val="3"/>
        <w:keepNext w:val="0"/>
        <w:keepLines w:val="0"/>
        <w:pageBreakBefore w:val="0"/>
        <w:widowControl/>
        <w:suppressLineNumbers w:val="0"/>
        <w:kinsoku/>
        <w:wordWrap/>
        <w:overflowPunct/>
        <w:topLinePunct w:val="0"/>
        <w:autoSpaceDE/>
        <w:autoSpaceDN/>
        <w:bidi w:val="0"/>
        <w:adjustRightInd/>
        <w:snapToGrid/>
        <w:spacing w:line="368" w:lineRule="atLeast"/>
        <w:ind w:left="720" w:leftChars="0" w:right="6" w:rightChars="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shd w:val="clear" w:fill="FAFAFA"/>
        </w:rPr>
        <w:t>⑤深化综合行政执法改革，完善市场监管和执法体制。</w:t>
      </w:r>
    </w:p>
    <w:p>
      <w:pPr>
        <w:pStyle w:val="3"/>
        <w:keepNext w:val="0"/>
        <w:keepLines w:val="0"/>
        <w:pageBreakBefore w:val="0"/>
        <w:widowControl/>
        <w:suppressLineNumbers w:val="0"/>
        <w:kinsoku/>
        <w:wordWrap/>
        <w:overflowPunct/>
        <w:topLinePunct w:val="0"/>
        <w:autoSpaceDE/>
        <w:autoSpaceDN/>
        <w:bidi w:val="0"/>
        <w:adjustRightInd/>
        <w:snapToGrid/>
        <w:spacing w:line="368" w:lineRule="atLeas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shd w:val="clear" w:fill="FAFAFA"/>
        </w:rPr>
        <w:t>地方党委要加强对机构改革工作的领导，统筹研究机构改革方案制定和组织实施，把思想政治工作贯穿改革全过程，</w:t>
      </w:r>
      <w:r>
        <w:rPr>
          <w:rFonts w:hint="eastAsia" w:asciiTheme="minorEastAsia" w:hAnsiTheme="minorEastAsia" w:eastAsiaTheme="minorEastAsia" w:cstheme="minorEastAsia"/>
          <w:color w:val="AB1942"/>
          <w:sz w:val="28"/>
          <w:szCs w:val="28"/>
          <w:bdr w:val="none" w:color="auto" w:sz="0" w:space="0"/>
          <w:shd w:val="clear" w:fill="FAFAFA"/>
        </w:rPr>
        <w:t>保证改革期间各项工作连续稳定。</w:t>
      </w:r>
      <w:r>
        <w:rPr>
          <w:rFonts w:hint="eastAsia" w:asciiTheme="minorEastAsia" w:hAnsiTheme="minorEastAsia" w:eastAsiaTheme="minorEastAsia" w:cstheme="minorEastAsia"/>
          <w:sz w:val="28"/>
          <w:szCs w:val="28"/>
          <w:bdr w:val="none" w:color="auto" w:sz="0" w:space="0"/>
          <w:shd w:val="clear" w:fill="FAFAFA"/>
        </w:rPr>
        <w:t>省（区、市）党委职能部门和政府组成部门总体上要同中央和国家机关机构对应，在此基础上，各地可以</w:t>
      </w:r>
      <w:r>
        <w:rPr>
          <w:rFonts w:hint="eastAsia" w:asciiTheme="minorEastAsia" w:hAnsiTheme="minorEastAsia" w:eastAsiaTheme="minorEastAsia" w:cstheme="minorEastAsia"/>
          <w:color w:val="AB1942"/>
          <w:sz w:val="28"/>
          <w:szCs w:val="28"/>
          <w:bdr w:val="none" w:color="auto" w:sz="0" w:space="0"/>
          <w:shd w:val="clear" w:fill="FAFAFA"/>
        </w:rPr>
        <w:t>根据本地经济社会特点和工作需要因地制宜设置相关机构。</w:t>
      </w:r>
      <w:r>
        <w:rPr>
          <w:rFonts w:hint="eastAsia" w:asciiTheme="minorEastAsia" w:hAnsiTheme="minorEastAsia" w:eastAsiaTheme="minorEastAsia" w:cstheme="minorEastAsia"/>
          <w:sz w:val="28"/>
          <w:szCs w:val="28"/>
          <w:bdr w:val="none" w:color="auto" w:sz="0" w:space="0"/>
          <w:shd w:val="clear" w:fill="FAFAFA"/>
        </w:rPr>
        <w:t>要在转变和优化职责上下功夫，上下职责要能打得通、衔接得上。有关方面要加大对地方机构改革的指导力度，把情况和问题摸准摸透，逐一研究解决。</w:t>
      </w:r>
    </w:p>
    <w:p>
      <w:pPr>
        <w:pStyle w:val="3"/>
        <w:keepNext w:val="0"/>
        <w:keepLines w:val="0"/>
        <w:pageBreakBefore w:val="0"/>
        <w:widowControl/>
        <w:suppressLineNumbers w:val="0"/>
        <w:kinsoku/>
        <w:wordWrap/>
        <w:overflowPunct/>
        <w:topLinePunct w:val="0"/>
        <w:autoSpaceDE/>
        <w:autoSpaceDN/>
        <w:bidi w:val="0"/>
        <w:adjustRightInd/>
        <w:snapToGrid/>
        <w:spacing w:line="368" w:lineRule="atLeas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shd w:val="clear" w:fill="FAFAFA"/>
        </w:rPr>
        <w:t>会议强调，</w:t>
      </w:r>
      <w:r>
        <w:rPr>
          <w:rFonts w:hint="eastAsia" w:asciiTheme="minorEastAsia" w:hAnsiTheme="minorEastAsia" w:eastAsiaTheme="minorEastAsia" w:cstheme="minorEastAsia"/>
          <w:b/>
          <w:bCs/>
          <w:color w:val="FF0000"/>
          <w:sz w:val="28"/>
          <w:szCs w:val="28"/>
          <w:bdr w:val="none" w:color="auto" w:sz="0" w:space="0"/>
          <w:shd w:val="clear" w:fill="FAFAFA"/>
        </w:rPr>
        <w:t>地方抓改革要坚持问题导向，对一些起关键作用的改革，要加强形势分析和研判，抓住机遇、赢得主动。</w:t>
      </w:r>
      <w:r>
        <w:rPr>
          <w:rFonts w:hint="eastAsia" w:asciiTheme="minorEastAsia" w:hAnsiTheme="minorEastAsia" w:eastAsiaTheme="minorEastAsia" w:cstheme="minorEastAsia"/>
          <w:sz w:val="28"/>
          <w:szCs w:val="28"/>
          <w:bdr w:val="none" w:color="auto" w:sz="0" w:space="0"/>
          <w:shd w:val="clear" w:fill="FAFAFA"/>
        </w:rPr>
        <w:t>指导和推动地方改革要注意分类指导，既要有全局的统一性，也要有局部的灵活性，发挥好导向和激励作用。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eChatNumber-15112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3C41FA"/>
    <w:rsid w:val="453C41F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19"/>
      <w:szCs w:val="19"/>
      <w:lang w:val="en-US" w:eastAsia="zh-CN" w:bidi="ar"/>
    </w:rPr>
  </w:style>
  <w:style w:type="character" w:default="1" w:styleId="4">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607FA6"/>
      <w:u w:val="none"/>
    </w:rPr>
  </w:style>
  <w:style w:type="character" w:styleId="7">
    <w:name w:val="Emphasis"/>
    <w:basedOn w:val="4"/>
    <w:qFormat/>
    <w:uiPriority w:val="0"/>
    <w:rPr>
      <w:i/>
    </w:rPr>
  </w:style>
  <w:style w:type="character" w:styleId="8">
    <w:name w:val="Hyperlink"/>
    <w:basedOn w:val="4"/>
    <w:uiPriority w:val="0"/>
    <w:rPr>
      <w:color w:val="607FA6"/>
      <w:u w:val="none"/>
    </w:rPr>
  </w:style>
  <w:style w:type="character" w:customStyle="1" w:styleId="10">
    <w:name w:val="img_bg_cover"/>
    <w:basedOn w:val="4"/>
    <w:uiPriority w:val="0"/>
  </w:style>
  <w:style w:type="paragraph" w:customStyle="1" w:styleId="11">
    <w:name w:val="profile_meta"/>
    <w:basedOn w:val="1"/>
    <w:uiPriority w:val="0"/>
    <w:pPr>
      <w:spacing w:before="60" w:beforeAutospacing="0"/>
      <w:jc w:val="left"/>
    </w:pPr>
    <w:rPr>
      <w:kern w:val="0"/>
      <w:lang w:val="en-US" w:eastAsia="zh-CN" w:bidi="ar"/>
    </w:rPr>
  </w:style>
  <w:style w:type="character" w:customStyle="1" w:styleId="12">
    <w:name w:val="profile_avatar1"/>
    <w:basedOn w:val="4"/>
    <w:uiPriority w:val="0"/>
  </w:style>
  <w:style w:type="character" w:customStyle="1" w:styleId="13">
    <w:name w:val="profile_meta_value1"/>
    <w:basedOn w:val="4"/>
    <w:uiPriority w:val="0"/>
    <w:rPr>
      <w:color w:val="ADADAD"/>
    </w:rPr>
  </w:style>
  <w:style w:type="character" w:customStyle="1" w:styleId="14">
    <w:name w:val="img_loading1"/>
    <w:basedOn w:val="4"/>
    <w:uiPriority w:val="0"/>
    <w:rPr>
      <w:bdr w:val="single" w:color="EEEDEB" w:sz="4" w:space="0"/>
      <w:shd w:val="clear" w:fill="EEEDEB"/>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Administrator/AppData/Roaming/Kingsoft/wps/addons/pool/win-i386/knewfileres_1.0.0.3/wps/0.docx"/>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Office_10.1.0.7346_F1E327BC-269C-435d-A152-05C5408002CA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2018-05-14T07:49:00Z</dcterms:created>
  <dc:creator>MOONIGHT RIVER</dc:creator>
  <lastModifiedBy>MOONIGHT RIVER</lastModifiedBy>
  <dcterms:modified xsi:type="dcterms:W3CDTF">2018-05-14T08:00:17Z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