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wmf"/>
  <Relationship Id="rId3" Type="http://schemas.openxmlformats.org/package/2006/relationships/metadata/core-properties" Target="docProps/core.xml"/>
  <Relationship Id="rId4" Type="http://schemas.openxmlformats.org/officeDocument/2006/relationships/extended-properties" Target="docProps/app.xml"/>
  <Relationship Id="rId5"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C44366">
      <w:pPr>
        <w:snapToGrid w:val="0"/>
        <w:jc w:val="center"/>
        <w:rPr>
          <w:rFonts w:eastAsia="方正行楷_GBK"/>
          <w:bCs/>
          <w:color w:val="FF0000"/>
          <w:spacing w:val="-20"/>
          <w:w w:val="80"/>
          <w:sz w:val="96"/>
          <w:szCs w:val="96"/>
        </w:rPr>
      </w:pPr>
      <w:r>
        <w:rPr>
          <w:rFonts w:eastAsia="方正行楷_GBK" w:hint="eastAsia"/>
          <w:bCs/>
          <w:color w:val="FF0000"/>
          <w:spacing w:val="7"/>
          <w:w w:val="97"/>
          <w:kern w:val="0"/>
          <w:sz w:val="96"/>
          <w:szCs w:val="96"/>
          <w:fitText w:val="8438"/>
        </w:rPr>
        <w:t>党委中心组学习资</w:t>
      </w:r>
      <w:r>
        <w:rPr>
          <w:rFonts w:eastAsia="方正行楷_GBK" w:hint="eastAsia"/>
          <w:bCs/>
          <w:color w:val="FF0000"/>
          <w:spacing w:val="-26"/>
          <w:w w:val="97"/>
          <w:kern w:val="0"/>
          <w:sz w:val="96"/>
          <w:szCs w:val="96"/>
          <w:fitText w:val="8438"/>
        </w:rPr>
        <w:t>料</w:t>
      </w:r>
    </w:p>
    <w:p w:rsidR="002F5F38" w:rsidRDefault="007E21FF" w:rsidP="001A29AD">
      <w:pPr>
        <w:snapToGrid w:val="0"/>
        <w:spacing w:beforeLines="10" w:afterLines="10" w:line="460" w:lineRule="exact"/>
        <w:ind w:rightChars="-171" w:right="-359"/>
        <w:jc w:val="center"/>
        <w:rPr>
          <w:rFonts w:eastAsia="楷体_GB2312"/>
          <w:b/>
          <w:bCs/>
          <w:color w:val="FF0000"/>
          <w:w w:val="72"/>
          <w:kern w:val="0"/>
          <w:sz w:val="32"/>
          <w:szCs w:val="32"/>
        </w:rPr>
      </w:pPr>
      <w:r>
        <w:rPr>
          <w:rFonts w:eastAsia="楷体_GB2312" w:hint="eastAsia"/>
          <w:b/>
          <w:bCs/>
          <w:color w:val="FF0000"/>
          <w:kern w:val="0"/>
          <w:sz w:val="32"/>
          <w:szCs w:val="32"/>
        </w:rPr>
        <w:t>2022</w:t>
      </w:r>
      <w:r w:rsidR="00C44366" w:rsidRPr="007E21FF">
        <w:rPr>
          <w:rFonts w:eastAsia="楷体_GB2312" w:hint="eastAsia"/>
          <w:b/>
          <w:bCs/>
          <w:color w:val="FF0000"/>
          <w:spacing w:val="91"/>
          <w:w w:val="72"/>
          <w:kern w:val="0"/>
          <w:sz w:val="32"/>
          <w:szCs w:val="32"/>
          <w:fitText w:val="1467" w:id="1"/>
        </w:rPr>
        <w:t>年</w:t>
      </w:r>
      <w:r w:rsidR="00C44366" w:rsidRPr="007E21FF">
        <w:rPr>
          <w:rFonts w:eastAsia="楷体_GB2312"/>
          <w:b/>
          <w:bCs/>
          <w:color w:val="FF0000"/>
          <w:spacing w:val="91"/>
          <w:w w:val="72"/>
          <w:kern w:val="0"/>
          <w:sz w:val="32"/>
          <w:szCs w:val="32"/>
          <w:fitText w:val="1467" w:id="1"/>
        </w:rPr>
        <w:t>第</w:t>
      </w:r>
      <w:r w:rsidR="00C44366" w:rsidRPr="007E21FF">
        <w:rPr>
          <w:rFonts w:eastAsia="楷体_GB2312" w:hint="eastAsia"/>
          <w:b/>
          <w:bCs/>
          <w:color w:val="FF0000"/>
          <w:spacing w:val="91"/>
          <w:w w:val="72"/>
          <w:kern w:val="0"/>
          <w:sz w:val="32"/>
          <w:szCs w:val="32"/>
          <w:fitText w:val="1467" w:id="1"/>
        </w:rPr>
        <w:t>1</w:t>
      </w:r>
      <w:r w:rsidR="00C44366" w:rsidRPr="007E21FF">
        <w:rPr>
          <w:rFonts w:eastAsia="楷体_GB2312"/>
          <w:b/>
          <w:bCs/>
          <w:color w:val="FF0000"/>
          <w:w w:val="72"/>
          <w:kern w:val="0"/>
          <w:sz w:val="32"/>
          <w:szCs w:val="32"/>
          <w:fitText w:val="1467" w:id="1"/>
        </w:rPr>
        <w:t>期</w:t>
      </w:r>
    </w:p>
    <w:p w:rsidR="002F5F38" w:rsidRDefault="002F5F38" w:rsidP="001A29AD">
      <w:pPr>
        <w:snapToGrid w:val="0"/>
        <w:spacing w:beforeLines="10" w:afterLines="10" w:line="460" w:lineRule="exact"/>
        <w:ind w:rightChars="-171" w:right="-359"/>
        <w:jc w:val="center"/>
        <w:rPr>
          <w:rFonts w:eastAsia="楷体_GB2312"/>
          <w:b/>
          <w:bCs/>
          <w:color w:val="FF0000"/>
          <w:w w:val="72"/>
          <w:kern w:val="0"/>
          <w:sz w:val="32"/>
          <w:szCs w:val="32"/>
        </w:rPr>
      </w:pPr>
    </w:p>
    <w:p w:rsidR="002F5F38" w:rsidRDefault="002F5F38" w:rsidP="001A29AD">
      <w:pPr>
        <w:snapToGrid w:val="0"/>
        <w:spacing w:beforeLines="10" w:afterLines="10" w:line="460" w:lineRule="exact"/>
        <w:ind w:rightChars="-171" w:right="-359"/>
        <w:jc w:val="center"/>
        <w:rPr>
          <w:rFonts w:eastAsia="楷体_GB2312"/>
          <w:b/>
          <w:bCs/>
          <w:color w:val="FF0000"/>
          <w:kern w:val="0"/>
          <w:sz w:val="32"/>
          <w:szCs w:val="32"/>
        </w:rPr>
      </w:pPr>
    </w:p>
    <w:p w:rsidR="007E21FF" w:rsidRDefault="007E21FF" w:rsidP="001A29AD">
      <w:pPr>
        <w:snapToGrid w:val="0"/>
        <w:spacing w:beforeLines="10" w:afterLines="10" w:line="460" w:lineRule="exact"/>
        <w:ind w:rightChars="-171" w:right="-359"/>
        <w:jc w:val="center"/>
        <w:rPr>
          <w:rFonts w:eastAsia="楷体_GB2312"/>
          <w:b/>
          <w:bCs/>
          <w:color w:val="FF0000"/>
          <w:spacing w:val="-35"/>
          <w:w w:val="72"/>
          <w:kern w:val="0"/>
          <w:sz w:val="32"/>
          <w:szCs w:val="32"/>
        </w:rPr>
      </w:pPr>
    </w:p>
    <w:p w:rsidR="002F5F38" w:rsidRDefault="00C44366" w:rsidP="001A29AD">
      <w:pPr>
        <w:snapToGrid w:val="0"/>
        <w:spacing w:beforeLines="50"/>
        <w:jc w:val="center"/>
        <w:rPr>
          <w:rFonts w:ascii="宋体" w:hAnsi="宋体" w:cs="宋体"/>
          <w:sz w:val="52"/>
          <w:szCs w:val="52"/>
        </w:rPr>
      </w:pPr>
      <w:r>
        <w:rPr>
          <w:rFonts w:hint="eastAsia"/>
          <w:noProof/>
        </w:rPr>
        <w:drawing>
          <wp:anchor distT="0" distB="0" distL="114300" distR="114300" simplePos="0" relativeHeight="251658240" behindDoc="0" locked="0" layoutInCell="1" allowOverlap="1">
            <wp:simplePos x="0" y="0"/>
            <wp:positionH relativeFrom="column">
              <wp:posOffset>1488440</wp:posOffset>
            </wp:positionH>
            <wp:positionV relativeFrom="paragraph">
              <wp:posOffset>503555</wp:posOffset>
            </wp:positionV>
            <wp:extent cx="2279650" cy="2160270"/>
            <wp:effectExtent l="0" t="0" r="6350" b="11430"/>
            <wp:wrapNone/>
            <wp:docPr id="3" name="图片 1" descr="240509-14061P9112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240509-14061P9112713"/>
                    <pic:cNvPicPr>
                      <a:picLocks noChangeAspect="1"/>
                    </pic:cNvPicPr>
                  </pic:nvPicPr>
                  <pic:blipFill>
                    <a:blip r:embed="rId7"/>
                    <a:srcRect r="50096" b="55032"/>
                    <a:stretch>
                      <a:fillRect/>
                    </a:stretch>
                  </pic:blipFill>
                  <pic:spPr>
                    <a:xfrm>
                      <a:off x="0" y="0"/>
                      <a:ext cx="2279650" cy="2160270"/>
                    </a:xfrm>
                    <a:prstGeom prst="rect">
                      <a:avLst/>
                    </a:prstGeom>
                    <a:noFill/>
                    <a:ln>
                      <a:noFill/>
                    </a:ln>
                  </pic:spPr>
                </pic:pic>
              </a:graphicData>
            </a:graphic>
          </wp:anchor>
        </w:drawing>
      </w: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center"/>
        <w:rPr>
          <w:rFonts w:ascii="宋体" w:hAnsi="宋体" w:cs="宋体"/>
          <w:sz w:val="52"/>
          <w:szCs w:val="52"/>
        </w:rPr>
      </w:pPr>
    </w:p>
    <w:p w:rsidR="002F5F38" w:rsidRDefault="002F5F38">
      <w:pPr>
        <w:snapToGrid w:val="0"/>
        <w:jc w:val="left"/>
        <w:rPr>
          <w:rFonts w:ascii="宋体" w:hAnsi="宋体" w:cs="宋体"/>
          <w:sz w:val="52"/>
          <w:szCs w:val="52"/>
        </w:rPr>
      </w:pPr>
    </w:p>
    <w:p w:rsidR="002F5F38" w:rsidRDefault="00C44366" w:rsidP="001A29AD">
      <w:pPr>
        <w:snapToGrid w:val="0"/>
        <w:spacing w:beforeLines="100"/>
        <w:jc w:val="center"/>
        <w:rPr>
          <w:rFonts w:ascii="楷体_GB2312" w:eastAsia="楷体_GB2312" w:hAnsi="楷体_GB2312" w:cs="楷体_GB2312"/>
          <w:b/>
          <w:bCs/>
          <w:sz w:val="28"/>
          <w:szCs w:val="28"/>
        </w:rPr>
      </w:pPr>
      <w:r>
        <w:rPr>
          <w:rFonts w:ascii="楷体_GB2312" w:eastAsia="楷体_GB2312" w:hAnsi="楷体_GB2312" w:cs="楷体_GB2312" w:hint="eastAsia"/>
          <w:b/>
          <w:bCs/>
          <w:sz w:val="28"/>
          <w:szCs w:val="28"/>
        </w:rPr>
        <w:t>雅职院党委宣传统战部</w:t>
      </w:r>
    </w:p>
    <w:p w:rsidR="002F5F38" w:rsidRDefault="007E21FF" w:rsidP="001A29AD">
      <w:pPr>
        <w:snapToGrid w:val="0"/>
        <w:spacing w:beforeLines="100"/>
        <w:jc w:val="center"/>
        <w:rPr>
          <w:rFonts w:ascii="楷体_GB2312" w:eastAsia="楷体_GB2312" w:hAnsi="楷体_GB2312" w:cs="楷体_GB2312"/>
          <w:b/>
          <w:bCs/>
          <w:color w:val="FF0000"/>
          <w:w w:val="97"/>
          <w:kern w:val="0"/>
          <w:sz w:val="28"/>
          <w:szCs w:val="28"/>
        </w:rPr>
        <w:sectPr w:rsidR="002F5F38">
          <w:pgSz w:w="11906" w:h="16838"/>
          <w:pgMar w:top="1440" w:right="1800" w:bottom="1440" w:left="1800" w:header="851" w:footer="992" w:gutter="0"/>
          <w:cols w:space="425"/>
          <w:docGrid w:type="lines" w:linePitch="312"/>
        </w:sectPr>
      </w:pPr>
      <w:r>
        <w:rPr>
          <w:rFonts w:ascii="楷体_GB2312" w:eastAsia="楷体_GB2312" w:hAnsi="楷体_GB2312" w:cs="楷体_GB2312" w:hint="eastAsia"/>
          <w:b/>
          <w:bCs/>
          <w:sz w:val="28"/>
          <w:szCs w:val="28"/>
        </w:rPr>
        <w:t>2022</w:t>
      </w:r>
      <w:r w:rsidR="00C44366">
        <w:rPr>
          <w:rFonts w:ascii="楷体_GB2312" w:eastAsia="楷体_GB2312" w:hAnsi="楷体_GB2312" w:cs="楷体_GB2312" w:hint="eastAsia"/>
          <w:b/>
          <w:bCs/>
          <w:sz w:val="28"/>
          <w:szCs w:val="28"/>
        </w:rPr>
        <w:t>年</w:t>
      </w:r>
      <w:r>
        <w:rPr>
          <w:rFonts w:ascii="楷体_GB2312" w:eastAsia="楷体_GB2312" w:hAnsi="楷体_GB2312" w:cs="楷体_GB2312" w:hint="eastAsia"/>
          <w:b/>
          <w:bCs/>
          <w:sz w:val="28"/>
          <w:szCs w:val="28"/>
        </w:rPr>
        <w:t>3</w:t>
      </w:r>
      <w:r w:rsidR="00C44366">
        <w:rPr>
          <w:rFonts w:ascii="楷体_GB2312" w:eastAsia="楷体_GB2312" w:hAnsi="楷体_GB2312" w:cs="楷体_GB2312" w:hint="eastAsia"/>
          <w:b/>
          <w:bCs/>
          <w:sz w:val="28"/>
          <w:szCs w:val="28"/>
        </w:rPr>
        <w:t>月</w:t>
      </w:r>
      <w:r>
        <w:rPr>
          <w:rFonts w:ascii="楷体_GB2312" w:eastAsia="楷体_GB2312" w:hAnsi="楷体_GB2312" w:cs="楷体_GB2312" w:hint="eastAsia"/>
          <w:b/>
          <w:bCs/>
          <w:sz w:val="28"/>
          <w:szCs w:val="28"/>
        </w:rPr>
        <w:t>14</w:t>
      </w:r>
      <w:r w:rsidR="00C44366">
        <w:rPr>
          <w:rFonts w:ascii="楷体_GB2312" w:eastAsia="楷体_GB2312" w:hAnsi="楷体_GB2312" w:cs="楷体_GB2312" w:hint="eastAsia"/>
          <w:b/>
          <w:bCs/>
          <w:sz w:val="28"/>
          <w:szCs w:val="28"/>
        </w:rPr>
        <w:t>日</w:t>
      </w:r>
    </w:p>
    <w:p w:rsidR="002F5F38" w:rsidRDefault="00C44366">
      <w:pPr>
        <w:pStyle w:val="2"/>
        <w:widowControl/>
        <w:spacing w:beforeAutospacing="0" w:after="168" w:afterAutospacing="0" w:line="576" w:lineRule="exact"/>
        <w:jc w:val="center"/>
        <w:rPr>
          <w:rFonts w:ascii="方正小标宋简体" w:eastAsia="方正小标宋简体" w:hAnsi="方正小标宋简体" w:cs="方正小标宋简体" w:hint="default"/>
          <w:sz w:val="36"/>
          <w:szCs w:val="36"/>
        </w:rPr>
      </w:pPr>
      <w:r>
        <w:rPr>
          <w:rFonts w:ascii="方正小标宋简体" w:eastAsia="方正小标宋简体" w:hAnsi="方正小标宋简体" w:cs="方正小标宋简体"/>
          <w:sz w:val="36"/>
          <w:szCs w:val="36"/>
        </w:rPr>
        <w:lastRenderedPageBreak/>
        <w:t>目  录</w:t>
      </w:r>
    </w:p>
    <w:p w:rsidR="007E21FF" w:rsidRPr="007E21FF" w:rsidRDefault="00C44366" w:rsidP="007E21FF">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w:t>
      </w:r>
      <w:r w:rsidR="007E21FF" w:rsidRPr="007E21FF">
        <w:rPr>
          <w:rFonts w:ascii="仿宋_GB2312" w:eastAsia="仿宋_GB2312" w:hAnsi="仿宋_GB2312" w:cs="仿宋_GB2312" w:hint="eastAsia"/>
          <w:b/>
          <w:bCs/>
          <w:kern w:val="0"/>
          <w:sz w:val="32"/>
          <w:szCs w:val="32"/>
        </w:rPr>
        <w:t xml:space="preserve">习近平在出席解放军和武警部队代表团全体会议时强调 </w:t>
      </w:r>
    </w:p>
    <w:p w:rsidR="007E21FF" w:rsidRPr="007E21FF" w:rsidRDefault="007E21FF" w:rsidP="007E21FF">
      <w:pPr>
        <w:spacing w:line="576" w:lineRule="exact"/>
        <w:rPr>
          <w:rFonts w:ascii="仿宋_GB2312" w:eastAsia="仿宋_GB2312" w:hAnsi="仿宋_GB2312" w:cs="仿宋_GB2312"/>
          <w:b/>
          <w:bCs/>
          <w:kern w:val="0"/>
          <w:sz w:val="32"/>
          <w:szCs w:val="32"/>
        </w:rPr>
      </w:pPr>
      <w:r w:rsidRPr="007E21FF">
        <w:rPr>
          <w:rFonts w:ascii="仿宋_GB2312" w:eastAsia="仿宋_GB2312" w:hAnsi="仿宋_GB2312" w:cs="仿宋_GB2312" w:hint="eastAsia"/>
          <w:b/>
          <w:bCs/>
          <w:kern w:val="0"/>
          <w:sz w:val="32"/>
          <w:szCs w:val="32"/>
        </w:rPr>
        <w:t>贯彻依法治军战略 提高国防和军队建设法治化水平</w:t>
      </w:r>
    </w:p>
    <w:p w:rsidR="002F5F38" w:rsidRDefault="00C44366" w:rsidP="007E21FF">
      <w:pPr>
        <w:spacing w:line="576" w:lineRule="exact"/>
        <w:ind w:firstLineChars="2412" w:firstLine="7749"/>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——P3</w:t>
      </w:r>
    </w:p>
    <w:p w:rsidR="002F5F38" w:rsidRDefault="00C44366">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2.</w:t>
      </w:r>
      <w:r w:rsidR="007E21FF" w:rsidRPr="007E21FF">
        <w:rPr>
          <w:rFonts w:ascii="仿宋_GB2312" w:eastAsia="仿宋_GB2312" w:hAnsi="仿宋_GB2312" w:cs="仿宋_GB2312" w:hint="eastAsia"/>
          <w:b/>
          <w:bCs/>
          <w:kern w:val="0"/>
          <w:sz w:val="32"/>
          <w:szCs w:val="32"/>
        </w:rPr>
        <w:t>习近平在看望参加政协会议的农业界社会福利和社会保障界委员时</w:t>
      </w:r>
      <w:r w:rsidR="007E21FF">
        <w:rPr>
          <w:rFonts w:ascii="仿宋_GB2312" w:eastAsia="仿宋_GB2312" w:hAnsi="仿宋_GB2312" w:cs="仿宋_GB2312" w:hint="eastAsia"/>
          <w:b/>
          <w:bCs/>
          <w:kern w:val="0"/>
          <w:sz w:val="32"/>
          <w:szCs w:val="32"/>
        </w:rPr>
        <w:t>讲话精神</w:t>
      </w:r>
    </w:p>
    <w:p w:rsidR="002F5F38" w:rsidRDefault="00C44366">
      <w:pPr>
        <w:spacing w:line="576" w:lineRule="exact"/>
        <w:jc w:val="right"/>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7E21FF">
        <w:rPr>
          <w:rFonts w:ascii="仿宋_GB2312" w:eastAsia="仿宋_GB2312" w:hAnsi="仿宋_GB2312" w:cs="仿宋_GB2312" w:hint="eastAsia"/>
          <w:b/>
          <w:bCs/>
          <w:kern w:val="0"/>
          <w:sz w:val="32"/>
          <w:szCs w:val="32"/>
        </w:rPr>
        <w:t>6</w:t>
      </w:r>
    </w:p>
    <w:p w:rsidR="002F5F38" w:rsidRPr="007E21FF" w:rsidRDefault="00C44366">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3.</w:t>
      </w:r>
      <w:r w:rsidR="007E21FF" w:rsidRPr="007E21FF">
        <w:rPr>
          <w:rFonts w:ascii="仿宋_GB2312" w:eastAsia="仿宋_GB2312" w:hAnsi="仿宋_GB2312" w:cs="仿宋_GB2312" w:hint="eastAsia"/>
          <w:b/>
          <w:bCs/>
          <w:kern w:val="0"/>
          <w:sz w:val="32"/>
          <w:szCs w:val="32"/>
        </w:rPr>
        <w:t>习近平在参加内蒙古代表团审议时强调 不断巩固中华民族共同体思想基础  共同建设伟大祖国  共同创造美好生活</w:t>
      </w:r>
    </w:p>
    <w:p w:rsidR="002F5F38" w:rsidRDefault="00C44366" w:rsidP="006C7182">
      <w:pPr>
        <w:spacing w:line="576" w:lineRule="exact"/>
        <w:ind w:firstLineChars="2361" w:firstLine="7585"/>
        <w:jc w:val="righ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——P</w:t>
      </w:r>
      <w:r w:rsidR="007E21FF">
        <w:rPr>
          <w:rFonts w:ascii="仿宋_GB2312" w:eastAsia="仿宋_GB2312" w:hAnsi="仿宋_GB2312" w:cs="仿宋_GB2312" w:hint="eastAsia"/>
          <w:b/>
          <w:bCs/>
          <w:kern w:val="0"/>
          <w:sz w:val="32"/>
          <w:szCs w:val="32"/>
        </w:rPr>
        <w:t>12</w:t>
      </w:r>
    </w:p>
    <w:p w:rsidR="002F5F38" w:rsidRDefault="00C44366" w:rsidP="00134871">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4.</w:t>
      </w:r>
      <w:r w:rsidR="00134871" w:rsidRPr="00134871">
        <w:rPr>
          <w:rFonts w:hint="eastAsia"/>
          <w:b/>
          <w:bCs/>
          <w:sz w:val="32"/>
          <w:szCs w:val="28"/>
        </w:rPr>
        <w:t xml:space="preserve"> </w:t>
      </w:r>
      <w:r w:rsidR="00134871" w:rsidRPr="00134871">
        <w:rPr>
          <w:rFonts w:ascii="仿宋_GB2312" w:eastAsia="仿宋_GB2312" w:hAnsi="仿宋_GB2312" w:cs="仿宋_GB2312" w:hint="eastAsia"/>
          <w:b/>
          <w:bCs/>
          <w:kern w:val="0"/>
          <w:sz w:val="32"/>
          <w:szCs w:val="32"/>
        </w:rPr>
        <w:t>习近平在中央党校（国家行政学院）中青年干部培训班开班式上</w:t>
      </w:r>
      <w:r w:rsidR="00134871">
        <w:rPr>
          <w:rFonts w:ascii="仿宋_GB2312" w:eastAsia="仿宋_GB2312" w:hAnsi="仿宋_GB2312" w:cs="仿宋_GB2312" w:hint="eastAsia"/>
          <w:b/>
          <w:bCs/>
          <w:kern w:val="0"/>
          <w:sz w:val="32"/>
          <w:szCs w:val="32"/>
        </w:rPr>
        <w:t xml:space="preserve">的重要讲话精神                              </w:t>
      </w:r>
      <w:r>
        <w:rPr>
          <w:rFonts w:ascii="仿宋_GB2312" w:eastAsia="仿宋_GB2312" w:hAnsi="仿宋_GB2312" w:cs="仿宋_GB2312" w:hint="eastAsia"/>
          <w:b/>
          <w:bCs/>
          <w:kern w:val="0"/>
          <w:sz w:val="32"/>
          <w:szCs w:val="32"/>
        </w:rPr>
        <w:t>——P</w:t>
      </w:r>
      <w:r w:rsidR="00134871">
        <w:rPr>
          <w:rFonts w:ascii="仿宋_GB2312" w:eastAsia="仿宋_GB2312" w:hAnsi="仿宋_GB2312" w:cs="仿宋_GB2312" w:hint="eastAsia"/>
          <w:b/>
          <w:bCs/>
          <w:kern w:val="0"/>
          <w:sz w:val="32"/>
          <w:szCs w:val="32"/>
        </w:rPr>
        <w:t>17</w:t>
      </w:r>
    </w:p>
    <w:p w:rsidR="00134871" w:rsidRPr="00134871" w:rsidRDefault="00C44366" w:rsidP="00134871">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5.</w:t>
      </w:r>
      <w:r w:rsidR="00134871" w:rsidRPr="00134871">
        <w:rPr>
          <w:rFonts w:hint="eastAsia"/>
          <w:b/>
          <w:bCs/>
          <w:sz w:val="32"/>
          <w:szCs w:val="28"/>
        </w:rPr>
        <w:t xml:space="preserve"> </w:t>
      </w:r>
      <w:r w:rsidR="00134871" w:rsidRPr="00134871">
        <w:rPr>
          <w:rFonts w:ascii="仿宋_GB2312" w:eastAsia="仿宋_GB2312" w:hAnsi="仿宋_GB2312" w:cs="仿宋_GB2312" w:hint="eastAsia"/>
          <w:b/>
          <w:bCs/>
          <w:kern w:val="0"/>
          <w:sz w:val="32"/>
          <w:szCs w:val="32"/>
        </w:rPr>
        <w:t>习近平主持召开中央全面深化改革委员会第二十四次会议强调 加快建设世界一流企业 加强基础学科人才培养</w:t>
      </w:r>
    </w:p>
    <w:p w:rsidR="002F5F38" w:rsidRDefault="00C44366" w:rsidP="00134871">
      <w:pPr>
        <w:spacing w:line="576" w:lineRule="exact"/>
        <w:ind w:firstLineChars="2364" w:firstLine="7594"/>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134871">
        <w:rPr>
          <w:rFonts w:ascii="仿宋_GB2312" w:eastAsia="仿宋_GB2312" w:hAnsi="仿宋_GB2312" w:cs="仿宋_GB2312" w:hint="eastAsia"/>
          <w:b/>
          <w:bCs/>
          <w:kern w:val="0"/>
          <w:sz w:val="32"/>
          <w:szCs w:val="32"/>
        </w:rPr>
        <w:t>22</w:t>
      </w:r>
    </w:p>
    <w:p w:rsidR="00D63CE5" w:rsidRPr="00D63CE5" w:rsidRDefault="00C44366" w:rsidP="00D63CE5">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6.</w:t>
      </w:r>
      <w:r w:rsidR="00D63CE5" w:rsidRPr="00D63CE5">
        <w:rPr>
          <w:rFonts w:ascii="仿宋_GB2312" w:eastAsia="仿宋_GB2312" w:hAnsi="仿宋_GB2312" w:cs="仿宋_GB2312" w:hint="eastAsia"/>
          <w:b/>
          <w:bCs/>
          <w:kern w:val="0"/>
          <w:sz w:val="32"/>
          <w:szCs w:val="32"/>
        </w:rPr>
        <w:t>习近平：继续发扬历史主动精神，以实际行动迎接党的二十大胜利召开</w:t>
      </w:r>
    </w:p>
    <w:p w:rsidR="002F5F38" w:rsidRDefault="00C44366" w:rsidP="00D63CE5">
      <w:pPr>
        <w:spacing w:line="576" w:lineRule="exact"/>
        <w:ind w:firstLineChars="2364" w:firstLine="7594"/>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D63CE5">
        <w:rPr>
          <w:rFonts w:ascii="仿宋_GB2312" w:eastAsia="仿宋_GB2312" w:hAnsi="仿宋_GB2312" w:cs="仿宋_GB2312" w:hint="eastAsia"/>
          <w:b/>
          <w:bCs/>
          <w:kern w:val="0"/>
          <w:sz w:val="32"/>
          <w:szCs w:val="32"/>
        </w:rPr>
        <w:t>27</w:t>
      </w:r>
    </w:p>
    <w:p w:rsidR="00D63CE5" w:rsidRPr="00D63CE5" w:rsidRDefault="00C44366" w:rsidP="00D63CE5">
      <w:pPr>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7.</w:t>
      </w:r>
      <w:r w:rsidR="00D63CE5" w:rsidRPr="00D63CE5">
        <w:rPr>
          <w:rFonts w:ascii="仿宋_GB2312" w:eastAsia="仿宋_GB2312" w:hAnsi="仿宋_GB2312" w:cs="仿宋_GB2312" w:hint="eastAsia"/>
          <w:b/>
          <w:bCs/>
          <w:kern w:val="0"/>
          <w:sz w:val="32"/>
          <w:szCs w:val="32"/>
        </w:rPr>
        <w:t>习近平在中共中央政治局第三十七次集体学习时强调 坚定不移走中国人权发展道路 更好推动我国人权事业发展</w:t>
      </w:r>
    </w:p>
    <w:p w:rsidR="002F5F38" w:rsidRDefault="00C44366" w:rsidP="00D63CE5">
      <w:pPr>
        <w:spacing w:line="576" w:lineRule="exact"/>
        <w:ind w:firstLineChars="2366" w:firstLine="7601"/>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D63CE5">
        <w:rPr>
          <w:rFonts w:ascii="仿宋_GB2312" w:eastAsia="仿宋_GB2312" w:hAnsi="仿宋_GB2312" w:cs="仿宋_GB2312" w:hint="eastAsia"/>
          <w:b/>
          <w:bCs/>
          <w:kern w:val="0"/>
          <w:sz w:val="32"/>
          <w:szCs w:val="32"/>
        </w:rPr>
        <w:t>30</w:t>
      </w:r>
    </w:p>
    <w:p w:rsidR="002F5F38" w:rsidRPr="00D63CE5" w:rsidRDefault="00C44366" w:rsidP="00D63CE5">
      <w:pPr>
        <w:pStyle w:val="2"/>
        <w:spacing w:after="171" w:line="576" w:lineRule="exact"/>
        <w:rPr>
          <w:rFonts w:ascii="仿宋_GB2312" w:eastAsia="仿宋_GB2312" w:hAnsi="仿宋_GB2312" w:cs="仿宋_GB2312" w:hint="default"/>
          <w:bCs/>
          <w:color w:val="auto"/>
          <w:kern w:val="2"/>
          <w:sz w:val="32"/>
          <w:szCs w:val="32"/>
        </w:rPr>
      </w:pPr>
      <w:r w:rsidRPr="00D63CE5">
        <w:rPr>
          <w:rFonts w:ascii="仿宋_GB2312" w:eastAsia="仿宋_GB2312" w:hAnsi="仿宋_GB2312" w:cs="仿宋_GB2312"/>
          <w:bCs/>
          <w:color w:val="auto"/>
          <w:kern w:val="2"/>
          <w:sz w:val="32"/>
          <w:szCs w:val="32"/>
        </w:rPr>
        <w:t>8.</w:t>
      </w:r>
      <w:r w:rsidR="00D63CE5" w:rsidRPr="00D63CE5">
        <w:rPr>
          <w:rFonts w:ascii="仿宋_GB2312" w:eastAsia="仿宋_GB2312" w:hAnsi="仿宋_GB2312" w:cs="仿宋_GB2312"/>
          <w:bCs/>
          <w:color w:val="auto"/>
          <w:kern w:val="2"/>
          <w:sz w:val="32"/>
          <w:szCs w:val="32"/>
        </w:rPr>
        <w:t>习近平主持</w:t>
      </w:r>
      <w:r w:rsidR="00D63CE5">
        <w:rPr>
          <w:rFonts w:ascii="仿宋_GB2312" w:eastAsia="仿宋_GB2312" w:hAnsi="仿宋_GB2312" w:cs="仿宋_GB2312"/>
          <w:bCs/>
          <w:color w:val="auto"/>
          <w:kern w:val="2"/>
          <w:sz w:val="32"/>
          <w:szCs w:val="32"/>
        </w:rPr>
        <w:t>中共中央政治局会议</w:t>
      </w:r>
    </w:p>
    <w:p w:rsidR="002F5F38" w:rsidRDefault="00C44366" w:rsidP="006C7182">
      <w:pPr>
        <w:spacing w:line="576" w:lineRule="exact"/>
        <w:ind w:firstLineChars="2261" w:firstLine="7263"/>
        <w:jc w:val="righ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——P</w:t>
      </w:r>
      <w:r w:rsidR="00D63CE5">
        <w:rPr>
          <w:rFonts w:ascii="仿宋_GB2312" w:eastAsia="仿宋_GB2312" w:hAnsi="仿宋_GB2312" w:cs="仿宋_GB2312" w:hint="eastAsia"/>
          <w:b/>
          <w:bCs/>
          <w:kern w:val="0"/>
          <w:sz w:val="32"/>
          <w:szCs w:val="32"/>
        </w:rPr>
        <w:t>35</w:t>
      </w:r>
    </w:p>
    <w:p w:rsidR="002F5F38" w:rsidRPr="00D63CE5" w:rsidRDefault="00C44366">
      <w:pPr>
        <w:spacing w:line="576" w:lineRule="exact"/>
        <w:rPr>
          <w:rFonts w:ascii="仿宋_GB2312" w:eastAsia="仿宋_GB2312" w:hAnsi="仿宋_GB2312" w:cs="仿宋_GB2312"/>
          <w:b/>
          <w:bCs/>
          <w:sz w:val="32"/>
          <w:szCs w:val="32"/>
        </w:rPr>
      </w:pPr>
      <w:r>
        <w:rPr>
          <w:rFonts w:ascii="仿宋_GB2312" w:eastAsia="仿宋_GB2312" w:hAnsi="仿宋_GB2312" w:cs="仿宋_GB2312" w:hint="eastAsia"/>
          <w:b/>
          <w:bCs/>
          <w:kern w:val="0"/>
          <w:sz w:val="32"/>
          <w:szCs w:val="32"/>
        </w:rPr>
        <w:t>9.</w:t>
      </w:r>
      <w:r w:rsidR="00D63CE5" w:rsidRPr="00D63CE5">
        <w:rPr>
          <w:rFonts w:ascii="仿宋_GB2312" w:eastAsia="仿宋_GB2312" w:hAnsi="仿宋_GB2312" w:cs="仿宋_GB2312" w:hint="eastAsia"/>
          <w:b/>
          <w:bCs/>
          <w:sz w:val="32"/>
          <w:szCs w:val="32"/>
        </w:rPr>
        <w:t>习近平总书记重要文章《努力成为可堪大用能担重任的栋梁之才》</w:t>
      </w:r>
    </w:p>
    <w:p w:rsidR="002F5F38" w:rsidRDefault="00C44366" w:rsidP="006C7182">
      <w:pPr>
        <w:spacing w:line="576" w:lineRule="exact"/>
        <w:ind w:firstLineChars="2210" w:firstLine="7100"/>
        <w:jc w:val="right"/>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sidR="00D63CE5">
        <w:rPr>
          <w:rFonts w:ascii="仿宋_GB2312" w:eastAsia="仿宋_GB2312" w:hAnsi="仿宋_GB2312" w:cs="仿宋_GB2312" w:hint="eastAsia"/>
          <w:b/>
          <w:bCs/>
          <w:kern w:val="0"/>
          <w:sz w:val="32"/>
          <w:szCs w:val="32"/>
        </w:rPr>
        <w:t>38</w:t>
      </w:r>
    </w:p>
    <w:p w:rsidR="00D63CE5" w:rsidRDefault="00D63CE5" w:rsidP="00D63CE5">
      <w:pPr>
        <w:jc w:val="center"/>
        <w:rPr>
          <w:b/>
          <w:bCs/>
          <w:sz w:val="32"/>
          <w:szCs w:val="32"/>
        </w:rPr>
      </w:pPr>
      <w:r>
        <w:rPr>
          <w:rFonts w:ascii="仿宋_GB2312" w:eastAsia="仿宋_GB2312" w:hAnsi="仿宋_GB2312" w:cs="仿宋_GB2312" w:hint="eastAsia"/>
          <w:b/>
          <w:bCs/>
          <w:kern w:val="0"/>
          <w:sz w:val="32"/>
          <w:szCs w:val="32"/>
        </w:rPr>
        <w:t>10.</w:t>
      </w:r>
      <w:r w:rsidRPr="00D63CE5">
        <w:rPr>
          <w:rFonts w:hint="eastAsia"/>
          <w:b/>
          <w:bCs/>
          <w:sz w:val="32"/>
          <w:szCs w:val="32"/>
        </w:rPr>
        <w:t xml:space="preserve"> </w:t>
      </w:r>
      <w:r w:rsidRPr="0015456F">
        <w:rPr>
          <w:rFonts w:hint="eastAsia"/>
          <w:b/>
          <w:bCs/>
          <w:sz w:val="32"/>
          <w:szCs w:val="32"/>
        </w:rPr>
        <w:t>孙春兰在全国疫情防控工作电视电话会议上强调</w:t>
      </w:r>
      <w:r w:rsidRPr="0015456F">
        <w:rPr>
          <w:rFonts w:hint="eastAsia"/>
          <w:b/>
          <w:bCs/>
          <w:sz w:val="32"/>
          <w:szCs w:val="32"/>
        </w:rPr>
        <w:t xml:space="preserve"> </w:t>
      </w:r>
      <w:r w:rsidRPr="0015456F">
        <w:rPr>
          <w:rFonts w:hint="eastAsia"/>
          <w:b/>
          <w:bCs/>
          <w:sz w:val="32"/>
          <w:szCs w:val="32"/>
        </w:rPr>
        <w:t>从严从紧落实疫情防控各项措施</w:t>
      </w:r>
      <w:r w:rsidRPr="0015456F">
        <w:rPr>
          <w:rFonts w:hint="eastAsia"/>
          <w:b/>
          <w:bCs/>
          <w:sz w:val="32"/>
          <w:szCs w:val="32"/>
        </w:rPr>
        <w:t xml:space="preserve"> </w:t>
      </w:r>
      <w:r w:rsidRPr="0015456F">
        <w:rPr>
          <w:rFonts w:hint="eastAsia"/>
          <w:b/>
          <w:bCs/>
          <w:sz w:val="32"/>
          <w:szCs w:val="32"/>
        </w:rPr>
        <w:t>坚决守住不出现疫情规模性反弹底线</w:t>
      </w:r>
    </w:p>
    <w:p w:rsidR="00D63CE5" w:rsidRPr="00D63CE5" w:rsidRDefault="00D63CE5" w:rsidP="00D63CE5">
      <w:pPr>
        <w:spacing w:line="576" w:lineRule="exact"/>
        <w:ind w:firstLineChars="2210" w:firstLine="7100"/>
        <w:jc w:val="right"/>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Pr>
          <w:rFonts w:ascii="仿宋_GB2312" w:eastAsia="仿宋_GB2312" w:hAnsi="仿宋_GB2312" w:cs="仿宋_GB2312" w:hint="eastAsia"/>
          <w:b/>
          <w:bCs/>
          <w:kern w:val="0"/>
          <w:sz w:val="32"/>
          <w:szCs w:val="32"/>
        </w:rPr>
        <w:t>40</w:t>
      </w:r>
    </w:p>
    <w:p w:rsidR="00D63CE5" w:rsidRPr="00D63CE5" w:rsidRDefault="00D63CE5" w:rsidP="00D63CE5">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11.</w:t>
      </w:r>
      <w:r w:rsidRPr="00D63CE5">
        <w:rPr>
          <w:rFonts w:hint="eastAsia"/>
          <w:b/>
          <w:bCs/>
          <w:sz w:val="32"/>
          <w:szCs w:val="32"/>
        </w:rPr>
        <w:t xml:space="preserve"> </w:t>
      </w:r>
      <w:r w:rsidRPr="00D63CE5">
        <w:rPr>
          <w:rFonts w:ascii="仿宋_GB2312" w:eastAsia="仿宋_GB2312" w:hAnsi="仿宋_GB2312" w:cs="仿宋_GB2312" w:hint="eastAsia"/>
          <w:b/>
          <w:bCs/>
          <w:kern w:val="0"/>
          <w:sz w:val="32"/>
          <w:szCs w:val="32"/>
        </w:rPr>
        <w:t>中共中央 国务院关于做好2022年全面推进乡村振兴</w:t>
      </w:r>
    </w:p>
    <w:p w:rsidR="00D63CE5" w:rsidRPr="00D63CE5" w:rsidRDefault="00D63CE5" w:rsidP="00D63CE5">
      <w:pPr>
        <w:spacing w:line="576" w:lineRule="exact"/>
        <w:rPr>
          <w:rFonts w:ascii="仿宋_GB2312" w:eastAsia="仿宋_GB2312" w:hAnsi="仿宋_GB2312" w:cs="仿宋_GB2312"/>
          <w:b/>
          <w:bCs/>
          <w:kern w:val="0"/>
          <w:sz w:val="32"/>
          <w:szCs w:val="32"/>
        </w:rPr>
      </w:pPr>
      <w:r w:rsidRPr="00D63CE5">
        <w:rPr>
          <w:rFonts w:ascii="仿宋_GB2312" w:eastAsia="仿宋_GB2312" w:hAnsi="仿宋_GB2312" w:cs="仿宋_GB2312" w:hint="eastAsia"/>
          <w:b/>
          <w:bCs/>
          <w:kern w:val="0"/>
          <w:sz w:val="32"/>
          <w:szCs w:val="32"/>
        </w:rPr>
        <w:t>重点工作的意见</w:t>
      </w:r>
    </w:p>
    <w:p w:rsidR="00D63CE5" w:rsidRDefault="00D63CE5" w:rsidP="00D63CE5">
      <w:pPr>
        <w:spacing w:line="576" w:lineRule="exact"/>
        <w:ind w:firstLineChars="2210" w:firstLine="7100"/>
        <w:jc w:val="right"/>
        <w:rPr>
          <w:rFonts w:ascii="仿宋_GB2312" w:eastAsia="仿宋_GB2312" w:hAnsi="仿宋_GB2312" w:cs="仿宋_GB2312"/>
          <w:b/>
          <w:bCs/>
          <w:kern w:val="0"/>
          <w:sz w:val="32"/>
          <w:szCs w:val="32"/>
        </w:rPr>
      </w:pPr>
      <w:r>
        <w:rPr>
          <w:rFonts w:ascii="仿宋_GB2312" w:eastAsia="仿宋_GB2312" w:hAnsi="仿宋_GB2312" w:cs="仿宋_GB2312"/>
          <w:b/>
          <w:bCs/>
          <w:kern w:val="0"/>
          <w:sz w:val="32"/>
          <w:szCs w:val="32"/>
        </w:rPr>
        <w:t>——P</w:t>
      </w:r>
      <w:r>
        <w:rPr>
          <w:rFonts w:ascii="仿宋_GB2312" w:eastAsia="仿宋_GB2312" w:hAnsi="仿宋_GB2312" w:cs="仿宋_GB2312" w:hint="eastAsia"/>
          <w:b/>
          <w:bCs/>
          <w:kern w:val="0"/>
          <w:sz w:val="32"/>
          <w:szCs w:val="32"/>
        </w:rPr>
        <w:t>41</w:t>
      </w:r>
    </w:p>
    <w:p w:rsidR="001A29AD" w:rsidRDefault="001A29AD" w:rsidP="001A29AD">
      <w:pPr>
        <w:spacing w:line="576" w:lineRule="exact"/>
        <w:rPr>
          <w:rFonts w:ascii="仿宋_GB2312" w:eastAsia="仿宋_GB2312" w:hAnsi="仿宋_GB2312" w:cs="仿宋_GB2312" w:hint="eastAsia"/>
          <w:b/>
          <w:bCs/>
          <w:kern w:val="0"/>
          <w:sz w:val="32"/>
          <w:szCs w:val="32"/>
        </w:rPr>
      </w:pPr>
      <w:r>
        <w:rPr>
          <w:rFonts w:ascii="仿宋_GB2312" w:eastAsia="仿宋_GB2312" w:hAnsi="仿宋_GB2312" w:cs="仿宋_GB2312" w:hint="eastAsia"/>
          <w:b/>
          <w:bCs/>
          <w:kern w:val="0"/>
          <w:sz w:val="32"/>
          <w:szCs w:val="32"/>
        </w:rPr>
        <w:t>12.</w:t>
      </w:r>
      <w:r w:rsidRPr="001A29AD">
        <w:rPr>
          <w:rFonts w:ascii="仿宋_GB2312" w:eastAsia="仿宋_GB2312" w:hAnsi="仿宋_GB2312" w:cs="仿宋_GB2312" w:hint="eastAsia"/>
          <w:b/>
          <w:bCs/>
          <w:kern w:val="0"/>
          <w:sz w:val="32"/>
          <w:szCs w:val="32"/>
        </w:rPr>
        <w:t>中共雅安市委办公室 雅安市人民政府办公室《关于印发雅安市“转作风、树新风、作表率、抓落实”专项行动方案》的通知</w:t>
      </w:r>
    </w:p>
    <w:p w:rsidR="001A29AD" w:rsidRPr="001A29AD" w:rsidRDefault="001A29AD" w:rsidP="001A29AD">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 xml:space="preserve">        </w:t>
      </w:r>
    </w:p>
    <w:p w:rsidR="001A29AD" w:rsidRPr="001A29AD" w:rsidRDefault="001A29AD" w:rsidP="001A29AD">
      <w:pPr>
        <w:spacing w:line="576" w:lineRule="exact"/>
        <w:rPr>
          <w:rFonts w:ascii="仿宋_GB2312" w:eastAsia="仿宋_GB2312" w:hAnsi="仿宋_GB2312" w:cs="仿宋_GB2312"/>
          <w:b/>
          <w:bCs/>
          <w:kern w:val="0"/>
          <w:sz w:val="32"/>
          <w:szCs w:val="32"/>
        </w:rPr>
      </w:pPr>
      <w:r>
        <w:rPr>
          <w:rFonts w:ascii="仿宋_GB2312" w:eastAsia="仿宋_GB2312" w:hAnsi="仿宋_GB2312" w:cs="仿宋_GB2312" w:hint="eastAsia"/>
          <w:b/>
          <w:bCs/>
          <w:kern w:val="0"/>
          <w:sz w:val="32"/>
          <w:szCs w:val="32"/>
        </w:rPr>
        <w:t>13</w:t>
      </w:r>
      <w:r w:rsidRPr="001A29AD">
        <w:rPr>
          <w:rFonts w:ascii="仿宋_GB2312" w:eastAsia="仿宋_GB2312" w:hAnsi="仿宋_GB2312" w:cs="仿宋_GB2312" w:hint="eastAsia"/>
          <w:b/>
          <w:bCs/>
          <w:kern w:val="0"/>
          <w:sz w:val="32"/>
          <w:szCs w:val="32"/>
        </w:rPr>
        <w:t>.中共雅安市纪委办公室关于印发《雅安市纪委监委“转作风、树新风、作表率、抓落实”专项行动方案》的通知</w:t>
      </w:r>
    </w:p>
    <w:p w:rsidR="00D63CE5" w:rsidRPr="001A29AD" w:rsidRDefault="00D63CE5" w:rsidP="00D63CE5">
      <w:pPr>
        <w:spacing w:line="576" w:lineRule="exact"/>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2F5F38" w:rsidRDefault="002F5F38" w:rsidP="006C7182">
      <w:pPr>
        <w:spacing w:line="576" w:lineRule="exact"/>
        <w:ind w:firstLineChars="2210" w:firstLine="7100"/>
        <w:rPr>
          <w:rFonts w:ascii="仿宋_GB2312" w:eastAsia="仿宋_GB2312" w:hAnsi="仿宋_GB2312" w:cs="仿宋_GB2312"/>
          <w:b/>
          <w:bCs/>
          <w:kern w:val="0"/>
          <w:sz w:val="32"/>
          <w:szCs w:val="32"/>
        </w:rPr>
      </w:pPr>
    </w:p>
    <w:p w:rsidR="00D63CE5" w:rsidRDefault="00D63CE5">
      <w:pPr>
        <w:spacing w:line="576" w:lineRule="exact"/>
        <w:rPr>
          <w:rFonts w:ascii="仿宋_GB2312" w:eastAsia="仿宋_GB2312" w:hAnsi="仿宋_GB2312" w:cs="仿宋_GB2312"/>
          <w:b/>
          <w:bCs/>
          <w:kern w:val="0"/>
          <w:sz w:val="32"/>
          <w:szCs w:val="32"/>
        </w:rPr>
      </w:pPr>
    </w:p>
    <w:p w:rsidR="00D63CE5" w:rsidRDefault="00D63CE5">
      <w:pPr>
        <w:spacing w:line="576" w:lineRule="exact"/>
        <w:rPr>
          <w:rFonts w:ascii="仿宋_GB2312" w:eastAsia="仿宋_GB2312" w:hAnsi="仿宋_GB2312" w:cs="仿宋_GB2312"/>
          <w:b/>
          <w:bCs/>
          <w:kern w:val="0"/>
          <w:sz w:val="32"/>
          <w:szCs w:val="32"/>
        </w:rPr>
      </w:pPr>
    </w:p>
    <w:p w:rsidR="006C7182" w:rsidRDefault="006C7182">
      <w:pPr>
        <w:jc w:val="center"/>
        <w:rPr>
          <w:b/>
          <w:sz w:val="32"/>
          <w:szCs w:val="28"/>
        </w:rPr>
      </w:pPr>
      <w:r w:rsidRPr="006C7182">
        <w:rPr>
          <w:rFonts w:hint="eastAsia"/>
          <w:b/>
          <w:sz w:val="32"/>
          <w:szCs w:val="28"/>
        </w:rPr>
        <w:t>习近平在出席解放军和武警部队代表团全体会议时强调</w:t>
      </w:r>
      <w:r w:rsidRPr="006C7182">
        <w:rPr>
          <w:rFonts w:hint="eastAsia"/>
          <w:b/>
          <w:sz w:val="32"/>
          <w:szCs w:val="28"/>
        </w:rPr>
        <w:t xml:space="preserve"> </w:t>
      </w:r>
    </w:p>
    <w:p w:rsidR="006C7182" w:rsidRPr="006C7182" w:rsidRDefault="006C7182">
      <w:pPr>
        <w:jc w:val="center"/>
        <w:rPr>
          <w:b/>
          <w:sz w:val="32"/>
          <w:szCs w:val="28"/>
        </w:rPr>
      </w:pPr>
      <w:r w:rsidRPr="006C7182">
        <w:rPr>
          <w:rFonts w:hint="eastAsia"/>
          <w:b/>
          <w:sz w:val="32"/>
          <w:szCs w:val="28"/>
        </w:rPr>
        <w:t>贯彻依法治军战略</w:t>
      </w:r>
      <w:r w:rsidRPr="006C7182">
        <w:rPr>
          <w:rFonts w:hint="eastAsia"/>
          <w:b/>
          <w:sz w:val="32"/>
          <w:szCs w:val="28"/>
        </w:rPr>
        <w:t xml:space="preserve"> </w:t>
      </w:r>
      <w:r w:rsidR="00D63CE5">
        <w:rPr>
          <w:rFonts w:hint="eastAsia"/>
          <w:b/>
          <w:sz w:val="32"/>
          <w:szCs w:val="28"/>
        </w:rPr>
        <w:t>提高国</w:t>
      </w:r>
      <w:r w:rsidRPr="006C7182">
        <w:rPr>
          <w:rFonts w:hint="eastAsia"/>
          <w:b/>
          <w:sz w:val="32"/>
          <w:szCs w:val="28"/>
        </w:rPr>
        <w:t>和军队建设法治化水平</w:t>
      </w:r>
    </w:p>
    <w:p w:rsidR="002F5F38" w:rsidRDefault="00C44366">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w:t>
      </w:r>
      <w:r w:rsidR="006C7182">
        <w:rPr>
          <w:rFonts w:hint="eastAsia"/>
          <w:sz w:val="28"/>
          <w:szCs w:val="28"/>
        </w:rPr>
        <w:t>022</w:t>
      </w:r>
      <w:r>
        <w:rPr>
          <w:rFonts w:hint="eastAsia"/>
          <w:sz w:val="28"/>
          <w:szCs w:val="28"/>
        </w:rPr>
        <w:t>-</w:t>
      </w:r>
      <w:r w:rsidR="006C7182">
        <w:rPr>
          <w:rFonts w:hint="eastAsia"/>
          <w:sz w:val="28"/>
          <w:szCs w:val="28"/>
        </w:rPr>
        <w:t>03</w:t>
      </w:r>
      <w:r>
        <w:rPr>
          <w:rFonts w:hint="eastAsia"/>
          <w:sz w:val="28"/>
          <w:szCs w:val="28"/>
        </w:rPr>
        <w:t>-</w:t>
      </w:r>
      <w:r w:rsidR="006C7182">
        <w:rPr>
          <w:rFonts w:hint="eastAsia"/>
          <w:sz w:val="28"/>
          <w:szCs w:val="28"/>
        </w:rPr>
        <w:t>07</w:t>
      </w:r>
    </w:p>
    <w:p w:rsidR="006C7182" w:rsidRDefault="006C7182" w:rsidP="006C7182">
      <w:pPr>
        <w:ind w:firstLineChars="200" w:firstLine="560"/>
        <w:rPr>
          <w:sz w:val="28"/>
          <w:szCs w:val="28"/>
        </w:rPr>
      </w:pPr>
      <w:r w:rsidRPr="006C7182">
        <w:rPr>
          <w:rFonts w:hint="eastAsia"/>
          <w:sz w:val="28"/>
          <w:szCs w:val="28"/>
        </w:rPr>
        <w:t>中共中央总书记、国家主席、中央军委主席习近平</w:t>
      </w:r>
      <w:r w:rsidRPr="006C7182">
        <w:rPr>
          <w:rFonts w:hint="eastAsia"/>
          <w:sz w:val="28"/>
          <w:szCs w:val="28"/>
        </w:rPr>
        <w:t>7</w:t>
      </w:r>
      <w:r w:rsidRPr="006C7182">
        <w:rPr>
          <w:rFonts w:hint="eastAsia"/>
          <w:sz w:val="28"/>
          <w:szCs w:val="28"/>
        </w:rPr>
        <w:t>日下午在出席十三届全国人大五次会议解放军和武警部队代表团全体会议时强调，依法治军是我们党建军治军的基本方式，是实现党在新时代的强军目标的必然要求。要贯彻依法治军战略，提高国防和军队建设法治化水平，为推进强军事业提供坚强法治保障。</w:t>
      </w:r>
    </w:p>
    <w:p w:rsidR="006C7182" w:rsidRDefault="006C7182" w:rsidP="006C7182">
      <w:pPr>
        <w:ind w:firstLineChars="200" w:firstLine="560"/>
        <w:rPr>
          <w:sz w:val="28"/>
          <w:szCs w:val="28"/>
        </w:rPr>
      </w:pPr>
      <w:r w:rsidRPr="006C7182">
        <w:rPr>
          <w:rFonts w:hint="eastAsia"/>
          <w:sz w:val="28"/>
          <w:szCs w:val="28"/>
        </w:rPr>
        <w:t>会上，何雷、徐西盛、梁阳、蒋庆群、王振国、高步明等</w:t>
      </w:r>
      <w:r w:rsidRPr="006C7182">
        <w:rPr>
          <w:rFonts w:hint="eastAsia"/>
          <w:sz w:val="28"/>
          <w:szCs w:val="28"/>
        </w:rPr>
        <w:t>6</w:t>
      </w:r>
      <w:r w:rsidRPr="006C7182">
        <w:rPr>
          <w:rFonts w:hint="eastAsia"/>
          <w:sz w:val="28"/>
          <w:szCs w:val="28"/>
        </w:rPr>
        <w:t>位代表分别发言，就完善军事法规制度体系、做好军事斗争法理准备、依法保障军人合法权益、加快国防科技创新、推动国防动员创新发展等问题提出意见和建议。</w:t>
      </w:r>
    </w:p>
    <w:p w:rsidR="006C7182" w:rsidRDefault="006C7182" w:rsidP="006C7182">
      <w:pPr>
        <w:ind w:firstLineChars="200" w:firstLine="560"/>
        <w:rPr>
          <w:sz w:val="28"/>
          <w:szCs w:val="28"/>
        </w:rPr>
      </w:pPr>
      <w:r w:rsidRPr="006C7182">
        <w:rPr>
          <w:rFonts w:hint="eastAsia"/>
          <w:sz w:val="28"/>
          <w:szCs w:val="28"/>
        </w:rPr>
        <w:t>在认真听取代表发言后，习近平发表重要讲话。他指出，过去的一年，全军坚决贯彻党中央和中央军委决策指示，边斗争、边备战、边建设，实现了“十四五”良好开局，为党和国家事业发展提供了有力支撑。</w:t>
      </w:r>
    </w:p>
    <w:p w:rsidR="006C7182" w:rsidRDefault="006C7182" w:rsidP="006C7182">
      <w:pPr>
        <w:ind w:firstLineChars="200" w:firstLine="560"/>
        <w:rPr>
          <w:sz w:val="28"/>
          <w:szCs w:val="28"/>
        </w:rPr>
      </w:pPr>
      <w:r w:rsidRPr="006C7182">
        <w:rPr>
          <w:rFonts w:hint="eastAsia"/>
          <w:sz w:val="28"/>
          <w:szCs w:val="28"/>
        </w:rPr>
        <w:t>习近平着重就贯彻依法治军战略作了强调。他指出，党的十八大以来，党中央把依法治军纳入全面依法治国总盘子，党的十八届四中全会对依法治军作出重要部署，中央军委专门制定新形势下深入推进依法治军从严治军的决定。经过这些年不懈努力，依法治军实践取得重大进展。党的十九届六中全会提出要贯彻依法治军战略，这是党中央把握新时代建军治军特点规律、从强军事业全局出发作出的重要决策部署。</w:t>
      </w:r>
    </w:p>
    <w:p w:rsidR="006C7182" w:rsidRDefault="006C7182" w:rsidP="006C7182">
      <w:pPr>
        <w:ind w:firstLineChars="200" w:firstLine="560"/>
        <w:rPr>
          <w:sz w:val="28"/>
          <w:szCs w:val="28"/>
        </w:rPr>
      </w:pPr>
      <w:r w:rsidRPr="006C7182">
        <w:rPr>
          <w:rFonts w:hint="eastAsia"/>
          <w:sz w:val="28"/>
          <w:szCs w:val="28"/>
        </w:rPr>
        <w:t>习近平强调，要全面把握依法治军战略。要贯彻新时代党的强军思想，贯彻新时代中国特色社会主义法治思想，着眼于全面加强我军革命化现代化正规化建设，构建中国特色军事法治体系，加快治军方式根本性转变，提高国防和军队建设法治化水平。要坚持党对军队绝对领导，坚持战斗力标准，坚持建设中国特色军事法治体系，坚持按照法治要求转变治军方式，坚持从严治军铁律，坚持抓住领导干部这个“关键少数”，坚持官兵主体地位，坚持贯彻全面依法治国要求。</w:t>
      </w:r>
    </w:p>
    <w:p w:rsidR="006C7182" w:rsidRDefault="006C7182" w:rsidP="006C7182">
      <w:pPr>
        <w:ind w:firstLineChars="200" w:firstLine="560"/>
        <w:rPr>
          <w:sz w:val="28"/>
          <w:szCs w:val="28"/>
        </w:rPr>
      </w:pPr>
      <w:r w:rsidRPr="006C7182">
        <w:rPr>
          <w:rFonts w:hint="eastAsia"/>
          <w:sz w:val="28"/>
          <w:szCs w:val="28"/>
        </w:rPr>
        <w:t>习近平指出，贯彻依法治军战略是系统工程，要统筹全局、突出重点，以重点突破带动整体推进。要深化军事立法工作，打好政策制度改革攻坚战，提高立法质量，增强立法系统性、整体性、协同性。要做好法规制度实施工作，落实联合作战法规制度，深化依法治训、按纲施训，强化我军建设规划计划刚性约束，严格依法加强部队管理。要强化法规制度执行监督工作，明晰责任主体和评估标准，健全监督机制，严格责任追究，确保法规制度落地见效。要加强涉外军事法治工作，统筹谋划军事行动和法治斗争，健全军事领域涉外法律法规，更好用法治维护国家利益。</w:t>
      </w:r>
    </w:p>
    <w:p w:rsidR="006C7182" w:rsidRDefault="006C7182" w:rsidP="006C7182">
      <w:pPr>
        <w:ind w:firstLineChars="200" w:firstLine="560"/>
        <w:rPr>
          <w:sz w:val="28"/>
          <w:szCs w:val="28"/>
        </w:rPr>
      </w:pPr>
      <w:r w:rsidRPr="006C7182">
        <w:rPr>
          <w:rFonts w:hint="eastAsia"/>
          <w:sz w:val="28"/>
          <w:szCs w:val="28"/>
        </w:rPr>
        <w:t>习近平强调，要汇聚贯彻依法治军战略强大合力。军委要加强组织领导，各级要认真履职尽责，法治工作机构要发挥好职能作用，领导干部要带头依法指导和开展工作。中央和国家机关、地方各级党委和政府要强化国防意识，自觉履行法定的国防建设职责，依法保障好军队建设、军事行动和军人合法权益。</w:t>
      </w:r>
    </w:p>
    <w:p w:rsidR="006C7182" w:rsidRPr="006C7182" w:rsidRDefault="006C7182" w:rsidP="006C7182">
      <w:pPr>
        <w:ind w:firstLineChars="200" w:firstLine="560"/>
        <w:rPr>
          <w:sz w:val="28"/>
          <w:szCs w:val="28"/>
        </w:rPr>
      </w:pPr>
      <w:r w:rsidRPr="006C7182">
        <w:rPr>
          <w:rFonts w:hint="eastAsia"/>
          <w:sz w:val="28"/>
          <w:szCs w:val="28"/>
        </w:rPr>
        <w:t>习近平最后强调，全军要抓紧抓实备战打仗工作，协助地方做好维护社会大局稳定工作，及时有效处置各种突发情况，保持国家安全稳定，完成好党和人民赋予的各项任务。</w:t>
      </w:r>
    </w:p>
    <w:p w:rsidR="002F5F38" w:rsidRDefault="006C7182" w:rsidP="006C7182">
      <w:pPr>
        <w:ind w:firstLineChars="200" w:firstLine="560"/>
        <w:rPr>
          <w:sz w:val="28"/>
          <w:szCs w:val="28"/>
        </w:rPr>
      </w:pPr>
      <w:r w:rsidRPr="006C7182">
        <w:rPr>
          <w:rFonts w:hint="eastAsia"/>
          <w:sz w:val="28"/>
          <w:szCs w:val="28"/>
        </w:rPr>
        <w:t xml:space="preserve">　　</w:t>
      </w: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Default="006C7182" w:rsidP="006C7182">
      <w:pPr>
        <w:ind w:firstLineChars="200" w:firstLine="560"/>
        <w:rPr>
          <w:sz w:val="28"/>
          <w:szCs w:val="28"/>
        </w:rPr>
      </w:pPr>
    </w:p>
    <w:p w:rsidR="006C7182" w:rsidRPr="006C7182" w:rsidRDefault="006C7182" w:rsidP="006C7182">
      <w:pPr>
        <w:rPr>
          <w:b/>
          <w:bCs/>
          <w:sz w:val="32"/>
          <w:szCs w:val="28"/>
        </w:rPr>
      </w:pPr>
      <w:r w:rsidRPr="006C7182">
        <w:rPr>
          <w:rFonts w:hint="eastAsia"/>
          <w:b/>
          <w:bCs/>
          <w:sz w:val="32"/>
          <w:szCs w:val="28"/>
        </w:rPr>
        <w:t>习近平在看望参加政协会议的农业界社会福利和社会保障界委员时强调</w:t>
      </w:r>
      <w:r>
        <w:rPr>
          <w:rFonts w:hint="eastAsia"/>
          <w:b/>
          <w:bCs/>
          <w:sz w:val="32"/>
          <w:szCs w:val="28"/>
        </w:rPr>
        <w:t xml:space="preserve"> </w:t>
      </w:r>
      <w:r w:rsidRPr="006C7182">
        <w:rPr>
          <w:rFonts w:hint="eastAsia"/>
          <w:b/>
          <w:bCs/>
          <w:sz w:val="32"/>
          <w:szCs w:val="28"/>
        </w:rPr>
        <w:t xml:space="preserve"> </w:t>
      </w:r>
      <w:r w:rsidRPr="006C7182">
        <w:rPr>
          <w:rFonts w:hint="eastAsia"/>
          <w:b/>
          <w:bCs/>
          <w:sz w:val="32"/>
          <w:szCs w:val="28"/>
        </w:rPr>
        <w:t>把提高农业综合生产能力放在更加突出的位置</w:t>
      </w:r>
      <w:r w:rsidRPr="006C7182">
        <w:rPr>
          <w:rFonts w:hint="eastAsia"/>
          <w:b/>
          <w:bCs/>
          <w:sz w:val="32"/>
          <w:szCs w:val="28"/>
        </w:rPr>
        <w:t xml:space="preserve"> </w:t>
      </w:r>
      <w:r>
        <w:rPr>
          <w:rFonts w:hint="eastAsia"/>
          <w:b/>
          <w:bCs/>
          <w:sz w:val="32"/>
          <w:szCs w:val="28"/>
        </w:rPr>
        <w:t xml:space="preserve"> </w:t>
      </w:r>
      <w:r w:rsidRPr="006C7182">
        <w:rPr>
          <w:rFonts w:hint="eastAsia"/>
          <w:b/>
          <w:bCs/>
          <w:sz w:val="32"/>
          <w:szCs w:val="28"/>
        </w:rPr>
        <w:t>在推动社会保障事业高质量发展上持续用力</w:t>
      </w:r>
      <w:r w:rsidRPr="006C7182">
        <w:rPr>
          <w:rFonts w:hint="eastAsia"/>
          <w:b/>
          <w:bCs/>
          <w:sz w:val="32"/>
          <w:szCs w:val="28"/>
        </w:rPr>
        <w:t xml:space="preserve"> </w:t>
      </w:r>
      <w:r w:rsidRPr="006C7182">
        <w:rPr>
          <w:rFonts w:hint="eastAsia"/>
          <w:b/>
          <w:bCs/>
          <w:sz w:val="32"/>
          <w:szCs w:val="28"/>
        </w:rPr>
        <w:t>汪洋参加看望和讨论</w:t>
      </w:r>
    </w:p>
    <w:p w:rsidR="006C7182" w:rsidRDefault="006C7182" w:rsidP="006C7182">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2022-03-07</w:t>
      </w:r>
    </w:p>
    <w:p w:rsidR="006C7182" w:rsidRDefault="006C7182" w:rsidP="006C7182">
      <w:pPr>
        <w:rPr>
          <w:sz w:val="28"/>
          <w:szCs w:val="28"/>
        </w:rPr>
      </w:pPr>
      <w:r w:rsidRPr="006C7182">
        <w:rPr>
          <w:rFonts w:hint="eastAsia"/>
          <w:sz w:val="28"/>
          <w:szCs w:val="28"/>
        </w:rPr>
        <w:t>中共中央总书记、国家主席、中央军委主席习近平</w:t>
      </w:r>
      <w:r w:rsidRPr="006C7182">
        <w:rPr>
          <w:rFonts w:hint="eastAsia"/>
          <w:sz w:val="28"/>
          <w:szCs w:val="28"/>
        </w:rPr>
        <w:t>3</w:t>
      </w:r>
      <w:r w:rsidRPr="006C7182">
        <w:rPr>
          <w:rFonts w:hint="eastAsia"/>
          <w:sz w:val="28"/>
          <w:szCs w:val="28"/>
        </w:rPr>
        <w:t>月</w:t>
      </w:r>
      <w:r w:rsidRPr="006C7182">
        <w:rPr>
          <w:rFonts w:hint="eastAsia"/>
          <w:sz w:val="28"/>
          <w:szCs w:val="28"/>
        </w:rPr>
        <w:t>6</w:t>
      </w:r>
      <w:r w:rsidRPr="006C7182">
        <w:rPr>
          <w:rFonts w:hint="eastAsia"/>
          <w:sz w:val="28"/>
          <w:szCs w:val="28"/>
        </w:rPr>
        <w:t>日下午看望了参加全国政协十三届五次会议的农业界、社会福利和社会保障界委员，并参加联组会，听取意见和建议。他强调，实施乡村振兴战略，必须把确保重要农产品特别是粮食供给作为首要任务，把提高农业综合生产能力放在更加突出的位置，把“藏粮于地、藏粮于技”真正落实到位。要在推动社会保障事业高质量发展上持续用力，织密社会保障安全网，为人民生活安康托底。</w:t>
      </w:r>
      <w:r w:rsidR="00C44366">
        <w:rPr>
          <w:rFonts w:hint="eastAsia"/>
          <w:sz w:val="28"/>
          <w:szCs w:val="28"/>
        </w:rPr>
        <w:t xml:space="preserve">　</w:t>
      </w:r>
    </w:p>
    <w:p w:rsidR="006C7182" w:rsidRDefault="006C7182" w:rsidP="006C7182">
      <w:pPr>
        <w:ind w:firstLineChars="200" w:firstLine="560"/>
        <w:rPr>
          <w:sz w:val="28"/>
          <w:szCs w:val="28"/>
        </w:rPr>
      </w:pPr>
      <w:r w:rsidRPr="006C7182">
        <w:rPr>
          <w:rFonts w:hint="eastAsia"/>
          <w:sz w:val="28"/>
          <w:szCs w:val="28"/>
        </w:rPr>
        <w:t>在“三八”国际劳动妇女节即将到来之际，习近平代表中共中央，向参加全国两会的女代表、女委员、女工作人员，向全国各族各界妇女，向香港特别行政区、澳门特别行政区和台湾地区的女同胞、海外女侨胞，致以节日的祝贺和美好的祝福。</w:t>
      </w:r>
    </w:p>
    <w:p w:rsidR="006C7182" w:rsidRDefault="006C7182" w:rsidP="006C7182">
      <w:pPr>
        <w:ind w:firstLineChars="200" w:firstLine="560"/>
        <w:rPr>
          <w:sz w:val="28"/>
          <w:szCs w:val="28"/>
        </w:rPr>
      </w:pPr>
      <w:r w:rsidRPr="006C7182">
        <w:rPr>
          <w:rFonts w:hint="eastAsia"/>
          <w:sz w:val="28"/>
          <w:szCs w:val="28"/>
        </w:rPr>
        <w:t>联组会上，羊风极、王静、唐俊杰、莫荣、益西达瓦、万建民、王海京等</w:t>
      </w:r>
      <w:r w:rsidRPr="006C7182">
        <w:rPr>
          <w:rFonts w:hint="eastAsia"/>
          <w:sz w:val="28"/>
          <w:szCs w:val="28"/>
        </w:rPr>
        <w:t>7</w:t>
      </w:r>
      <w:r w:rsidRPr="006C7182">
        <w:rPr>
          <w:rFonts w:hint="eastAsia"/>
          <w:sz w:val="28"/>
          <w:szCs w:val="28"/>
        </w:rPr>
        <w:t>位委员，围绕大力发展乡村产业、筑牢农产品质量安全基石、促进种业自主创新、补齐社保体系短板、推动社会福利事业可持续发展、全面推进农业农村现代化、动员社会力量推进共同富裕等作了发言。</w:t>
      </w:r>
    </w:p>
    <w:p w:rsidR="006C7182" w:rsidRPr="006C7182" w:rsidRDefault="006C7182" w:rsidP="006C7182">
      <w:pPr>
        <w:ind w:firstLineChars="200" w:firstLine="560"/>
        <w:rPr>
          <w:sz w:val="28"/>
          <w:szCs w:val="28"/>
        </w:rPr>
      </w:pPr>
      <w:r w:rsidRPr="006C7182">
        <w:rPr>
          <w:rFonts w:hint="eastAsia"/>
          <w:sz w:val="28"/>
          <w:szCs w:val="28"/>
        </w:rPr>
        <w:t>习近平在听取大家发言后发表重要讲话。他表示，来看望全国政协农业界、社会福利和社会保障界的委员，参加联组讨论，感到十分高兴。他代表中共中央，向在座各位委员、全国广大政协委员致以诚挚的问候，向全国广大农业和社会保障、社会福利工作者致以诚挚的慰问。</w:t>
      </w:r>
    </w:p>
    <w:p w:rsidR="006C7182" w:rsidRPr="006C7182" w:rsidRDefault="006C7182" w:rsidP="006C7182">
      <w:pPr>
        <w:rPr>
          <w:sz w:val="28"/>
          <w:szCs w:val="28"/>
        </w:rPr>
      </w:pPr>
      <w:r w:rsidRPr="006C7182">
        <w:rPr>
          <w:rFonts w:hint="eastAsia"/>
          <w:sz w:val="28"/>
          <w:szCs w:val="28"/>
        </w:rPr>
        <w:t xml:space="preserve">　　习近平指出，过去一年，面对复杂严峻的国际形势、艰巨繁重的国内改革发展稳定任务特别是新冠肺炎疫情严重冲击，中共中央团结带领全党全国各族人民顽强奋斗、迎难而上，隆重庆祝中国共产党成立一百周年，如期打赢脱贫攻坚战，如期全面建成小康社会、实现第一个百年奋斗目标，开启全面建设社会主义现代化国家、向第二个百年奋斗目标进军新征程，党和国家各项事业取得新的重大成就，“十四五”实现良好开局。这些成绩来之不易，是全党全国各族人民顽强拼搏的结果，也是广大政协委员团结奋进的结果。</w:t>
      </w:r>
    </w:p>
    <w:p w:rsidR="006C7182" w:rsidRPr="006C7182" w:rsidRDefault="006C7182" w:rsidP="006C7182">
      <w:pPr>
        <w:rPr>
          <w:sz w:val="28"/>
          <w:szCs w:val="28"/>
        </w:rPr>
      </w:pPr>
      <w:r w:rsidRPr="006C7182">
        <w:rPr>
          <w:rFonts w:hint="eastAsia"/>
          <w:sz w:val="28"/>
          <w:szCs w:val="28"/>
        </w:rPr>
        <w:t xml:space="preserve">　　习近平强调，当前，国际形势继续发生深刻复杂变化，百年变局和世纪疫情相互交织，经济全球化遭遇逆流，大国博弈日趋激烈，世界进入新的动荡变革期，国内改革发展稳定任务艰巨繁重。我们要看到，我国发展仍具有诸多战略性的有利条件。一是有中国共产党的坚强领导，总揽全局、协调各方，为沉着应对各种重大风险挑战提供根本政治保证。二是有中国特色社会主义制度的显著优势，我国政治制度和治理体系在应对新冠肺炎疫情、打赢脱贫攻坚战等实践中进一步彰显显著优越性，“中国之治”与“西方之乱”对比更加鲜明。三是有持续快速发展积累的坚实基础，我国经济实力、科技实力、国防实力、综合国力显著增强，经济体量大、回旋余地广，又有超大规模市场，长期向好的基本面不会改变，具有强大的韧性和活力。四是有长期稳定的社会环境，人民获得感、幸福感、安全感显著增强，社会治理水平不断提升，续写了社会长期稳定的奇迹。五是有自信自强的精神力量，中国人民积极性、主动性、创造性进一步激发，志气、骨气、底气空前增强，党心军心民心昂扬振奋。我们要既正视困难又坚定信心，发扬历史主动精神，迎难而上，敢于斗争，砥砺前行，奋发有为，以实际行动迎接中共二十大胜利召开。</w:t>
      </w:r>
    </w:p>
    <w:p w:rsidR="006C7182" w:rsidRPr="006C7182" w:rsidRDefault="006C7182" w:rsidP="006C7182">
      <w:pPr>
        <w:rPr>
          <w:sz w:val="28"/>
          <w:szCs w:val="28"/>
        </w:rPr>
      </w:pPr>
      <w:r w:rsidRPr="006C7182">
        <w:rPr>
          <w:rFonts w:hint="eastAsia"/>
          <w:sz w:val="28"/>
          <w:szCs w:val="28"/>
        </w:rPr>
        <w:t xml:space="preserve">　　习近平指出，粮食安全是“国之大者”。悠悠万事，吃饭为大。民以食为天。经过艰苦努力，我国以占世界</w:t>
      </w:r>
      <w:r w:rsidRPr="006C7182">
        <w:rPr>
          <w:rFonts w:hint="eastAsia"/>
          <w:sz w:val="28"/>
          <w:szCs w:val="28"/>
        </w:rPr>
        <w:t>9%</w:t>
      </w:r>
      <w:r w:rsidRPr="006C7182">
        <w:rPr>
          <w:rFonts w:hint="eastAsia"/>
          <w:sz w:val="28"/>
          <w:szCs w:val="28"/>
        </w:rPr>
        <w:t>的耕地、</w:t>
      </w:r>
      <w:r w:rsidRPr="006C7182">
        <w:rPr>
          <w:rFonts w:hint="eastAsia"/>
          <w:sz w:val="28"/>
          <w:szCs w:val="28"/>
        </w:rPr>
        <w:t>6%</w:t>
      </w:r>
      <w:r w:rsidRPr="006C7182">
        <w:rPr>
          <w:rFonts w:hint="eastAsia"/>
          <w:sz w:val="28"/>
          <w:szCs w:val="28"/>
        </w:rPr>
        <w:t>的淡水资源，养育了世界近</w:t>
      </w:r>
      <w:r w:rsidRPr="006C7182">
        <w:rPr>
          <w:rFonts w:hint="eastAsia"/>
          <w:sz w:val="28"/>
          <w:szCs w:val="28"/>
        </w:rPr>
        <w:t>1/5</w:t>
      </w:r>
      <w:r w:rsidRPr="006C7182">
        <w:rPr>
          <w:rFonts w:hint="eastAsia"/>
          <w:sz w:val="28"/>
          <w:szCs w:val="28"/>
        </w:rPr>
        <w:t>的人口，从当年</w:t>
      </w:r>
      <w:r w:rsidRPr="006C7182">
        <w:rPr>
          <w:rFonts w:hint="eastAsia"/>
          <w:sz w:val="28"/>
          <w:szCs w:val="28"/>
        </w:rPr>
        <w:t>4</w:t>
      </w:r>
      <w:r w:rsidRPr="006C7182">
        <w:rPr>
          <w:rFonts w:hint="eastAsia"/>
          <w:sz w:val="28"/>
          <w:szCs w:val="28"/>
        </w:rPr>
        <w:t>亿人吃不饱到今天</w:t>
      </w:r>
      <w:r w:rsidRPr="006C7182">
        <w:rPr>
          <w:rFonts w:hint="eastAsia"/>
          <w:sz w:val="28"/>
          <w:szCs w:val="28"/>
        </w:rPr>
        <w:t>14</w:t>
      </w:r>
      <w:r w:rsidRPr="006C7182">
        <w:rPr>
          <w:rFonts w:hint="eastAsia"/>
          <w:sz w:val="28"/>
          <w:szCs w:val="28"/>
        </w:rPr>
        <w:t>亿多人吃得好，有力回答了“谁来养活中国”的问题。这一成绩来之不易，要继续巩固拓展。在粮食安全这个问题上不能有丝毫麻痹大意，不能认为进入工业化，吃饭问题就可有可无，也不要指望依靠国际市场来解决。要未雨绸缪，始终绷紧粮食安全这根弦，始终坚持以我为主、立足国内、确保产能、适度进口、科技支撑。</w:t>
      </w:r>
    </w:p>
    <w:p w:rsidR="006C7182" w:rsidRPr="006C7182" w:rsidRDefault="006C7182" w:rsidP="006C7182">
      <w:pPr>
        <w:rPr>
          <w:sz w:val="28"/>
          <w:szCs w:val="28"/>
        </w:rPr>
      </w:pPr>
      <w:r w:rsidRPr="006C7182">
        <w:rPr>
          <w:rFonts w:hint="eastAsia"/>
          <w:sz w:val="28"/>
          <w:szCs w:val="28"/>
        </w:rPr>
        <w:t xml:space="preserve">　　习近平强调，要全面落实粮食安全党政同责，严格粮食安全责任制考核，主产区、主销区、产销平衡区要饭碗一起端、责任一起扛。要优化布局，稳口粮、稳玉米、扩大豆、扩油料，保证粮食年产量保持在</w:t>
      </w:r>
      <w:r w:rsidRPr="006C7182">
        <w:rPr>
          <w:rFonts w:hint="eastAsia"/>
          <w:sz w:val="28"/>
          <w:szCs w:val="28"/>
        </w:rPr>
        <w:t>1.3</w:t>
      </w:r>
      <w:r w:rsidRPr="006C7182">
        <w:rPr>
          <w:rFonts w:hint="eastAsia"/>
          <w:sz w:val="28"/>
          <w:szCs w:val="28"/>
        </w:rPr>
        <w:t>万亿斤以上，确保中国人的饭碗主要装中国粮。要保护农民种粮积极性，发展适度规模经营，让农民能获利、多得利。制止餐饮浪费是一项长期任务，要坚持不懈抓下去，推动建设节约型社会。</w:t>
      </w:r>
    </w:p>
    <w:p w:rsidR="006C7182" w:rsidRPr="006C7182" w:rsidRDefault="006C7182" w:rsidP="006C7182">
      <w:pPr>
        <w:rPr>
          <w:sz w:val="28"/>
          <w:szCs w:val="28"/>
        </w:rPr>
      </w:pPr>
      <w:r w:rsidRPr="006C7182">
        <w:rPr>
          <w:rFonts w:hint="eastAsia"/>
          <w:sz w:val="28"/>
          <w:szCs w:val="28"/>
        </w:rPr>
        <w:t xml:space="preserve">　　习近平指出，耕地是粮食生产的命根子，是中华民族永续发展的根基。农田就是农田，只能用来发展种植业特别是粮食生产，要落实最严格的耕地保护制度，加强用途管制，规范占补平衡，强化土地流转用途监管，推进撂荒地利用，坚决遏制耕地“非农化”、基本农田“非粮化”。农田必须是良田，要建设国家粮食安全产业带，加强农田水利建设，实施黑土地保护工程，分类改造盐碱地，努力建成</w:t>
      </w:r>
      <w:r w:rsidRPr="006C7182">
        <w:rPr>
          <w:rFonts w:hint="eastAsia"/>
          <w:sz w:val="28"/>
          <w:szCs w:val="28"/>
        </w:rPr>
        <w:t>10</w:t>
      </w:r>
      <w:r w:rsidRPr="006C7182">
        <w:rPr>
          <w:rFonts w:hint="eastAsia"/>
          <w:sz w:val="28"/>
          <w:szCs w:val="28"/>
        </w:rPr>
        <w:t>亿亩高标准农田。要采取“长牙齿”的硬措施，全面压实各级地方党委和政府耕地保护责任，中央要和各地签订耕地保护“军令状”，严格考核、终身追责，确保</w:t>
      </w:r>
      <w:r w:rsidRPr="006C7182">
        <w:rPr>
          <w:rFonts w:hint="eastAsia"/>
          <w:sz w:val="28"/>
          <w:szCs w:val="28"/>
        </w:rPr>
        <w:t>18</w:t>
      </w:r>
      <w:r w:rsidRPr="006C7182">
        <w:rPr>
          <w:rFonts w:hint="eastAsia"/>
          <w:sz w:val="28"/>
          <w:szCs w:val="28"/>
        </w:rPr>
        <w:t>亿亩耕地实至名归。</w:t>
      </w:r>
    </w:p>
    <w:p w:rsidR="006C7182" w:rsidRPr="006C7182" w:rsidRDefault="006C7182" w:rsidP="006C7182">
      <w:pPr>
        <w:rPr>
          <w:sz w:val="28"/>
          <w:szCs w:val="28"/>
        </w:rPr>
      </w:pPr>
      <w:r w:rsidRPr="006C7182">
        <w:rPr>
          <w:rFonts w:hint="eastAsia"/>
          <w:sz w:val="28"/>
          <w:szCs w:val="28"/>
        </w:rPr>
        <w:t xml:space="preserve">　　</w:t>
      </w:r>
      <w:r w:rsidRPr="006C7182">
        <w:rPr>
          <w:rFonts w:hint="eastAsia"/>
          <w:sz w:val="28"/>
          <w:szCs w:val="28"/>
        </w:rPr>
        <w:t>3</w:t>
      </w:r>
      <w:r w:rsidRPr="006C7182">
        <w:rPr>
          <w:rFonts w:hint="eastAsia"/>
          <w:sz w:val="28"/>
          <w:szCs w:val="28"/>
        </w:rPr>
        <w:t>月</w:t>
      </w:r>
      <w:r w:rsidRPr="006C7182">
        <w:rPr>
          <w:rFonts w:hint="eastAsia"/>
          <w:sz w:val="28"/>
          <w:szCs w:val="28"/>
        </w:rPr>
        <w:t>6</w:t>
      </w:r>
      <w:r w:rsidRPr="006C7182">
        <w:rPr>
          <w:rFonts w:hint="eastAsia"/>
          <w:sz w:val="28"/>
          <w:szCs w:val="28"/>
        </w:rPr>
        <w:t>日，中共中央总书记、国家主席、中央军委主席习近平看望参加全国政协十三届五次会议的农业界、社会福利和社会保障界委员，并参加联组会，听取意见和建议。中共中央政治局常委、全国政协主席汪洋参加看望和讨论。新华社记者</w:t>
      </w:r>
      <w:r w:rsidRPr="006C7182">
        <w:rPr>
          <w:rFonts w:hint="eastAsia"/>
          <w:sz w:val="28"/>
          <w:szCs w:val="28"/>
        </w:rPr>
        <w:t xml:space="preserve"> </w:t>
      </w:r>
      <w:r w:rsidRPr="006C7182">
        <w:rPr>
          <w:rFonts w:hint="eastAsia"/>
          <w:sz w:val="28"/>
          <w:szCs w:val="28"/>
        </w:rPr>
        <w:t>王晔</w:t>
      </w:r>
      <w:r w:rsidRPr="006C7182">
        <w:rPr>
          <w:rFonts w:hint="eastAsia"/>
          <w:sz w:val="28"/>
          <w:szCs w:val="28"/>
        </w:rPr>
        <w:t xml:space="preserve"> </w:t>
      </w:r>
      <w:r w:rsidRPr="006C7182">
        <w:rPr>
          <w:rFonts w:hint="eastAsia"/>
          <w:sz w:val="28"/>
          <w:szCs w:val="28"/>
        </w:rPr>
        <w:t>摄</w:t>
      </w:r>
    </w:p>
    <w:p w:rsidR="006C7182" w:rsidRPr="006C7182" w:rsidRDefault="006C7182" w:rsidP="006C7182">
      <w:pPr>
        <w:rPr>
          <w:sz w:val="28"/>
          <w:szCs w:val="28"/>
        </w:rPr>
      </w:pPr>
      <w:r w:rsidRPr="006C7182">
        <w:rPr>
          <w:rFonts w:hint="eastAsia"/>
          <w:sz w:val="28"/>
          <w:szCs w:val="28"/>
        </w:rPr>
        <w:t xml:space="preserve">　　习近平强调，解决吃饭问题，根本出路在科技。种源安全关系到国家安全，必须下决心把我国种业搞上去，实现种业科技自立自强、种源自主可控。要发挥我国制度优势，科学调配优势资源，推进种业领域国家重大创新平台建设，加强基础性前沿性研究，加强种质资源收集、保护和开发利用，加快生物育种产业化步伐。要深化农业科技体制改革，强化企业创新主体地位，健全品种审定和知识产权保护制度，以创新链建设为抓手推动我国种业高质量发展。</w:t>
      </w:r>
    </w:p>
    <w:p w:rsidR="006C7182" w:rsidRPr="006C7182" w:rsidRDefault="006C7182" w:rsidP="006C7182">
      <w:pPr>
        <w:rPr>
          <w:sz w:val="28"/>
          <w:szCs w:val="28"/>
        </w:rPr>
      </w:pPr>
      <w:r w:rsidRPr="006C7182">
        <w:rPr>
          <w:rFonts w:hint="eastAsia"/>
          <w:sz w:val="28"/>
          <w:szCs w:val="28"/>
        </w:rPr>
        <w:t xml:space="preserve">　　习近平指出，要树立大食物观，从更好满足人民美好生活需要出发，掌握人民群众食物结构变化趋势，在确保粮食供给的同时，保障肉类、蔬菜、水果、水产品等各类食物有效供给，缺了哪样也不行。要在保护好生态环境的前提下，从耕地资源向整个国土资源拓展，宜粮则粮、宜经则经、宜牧则牧、宜渔则渔、宜林则林，形成同市场需求相适应、同资源环境承载力相匹配的现代农业生产结构和区域布局。要向森林要食物，向江河湖海要食物，向设施农业要食物，同时要从传统农作物和畜禽资源向更丰富的生物资源拓展，发展生物科技、生物产业，向植物动物微生物要热量、要蛋白。要积极推进农业供给侧结构性改革，全方位、多途径开发食物资源，开发丰富多样的食物品种，实现各类食物供求平衡，更好满足人民群众日益多元化的食物消费需求。</w:t>
      </w:r>
    </w:p>
    <w:p w:rsidR="006C7182" w:rsidRPr="006C7182" w:rsidRDefault="006C7182" w:rsidP="006C7182">
      <w:pPr>
        <w:rPr>
          <w:sz w:val="28"/>
          <w:szCs w:val="28"/>
        </w:rPr>
      </w:pPr>
      <w:r w:rsidRPr="006C7182">
        <w:rPr>
          <w:rFonts w:hint="eastAsia"/>
          <w:sz w:val="28"/>
          <w:szCs w:val="28"/>
        </w:rPr>
        <w:t xml:space="preserve">　　习近平强调，乡村振兴不能只盯着经济发展，还必须强化农村基层党组织建设，重视农民思想道德教育，重视法治建设，健全乡村治理体系，深化村民自治实践，有效发挥村规民约、家教家风作用，培育文明乡风、良好家风、淳朴民风。要健全农村扫黑除恶常态化机制，持续打击农村黑恶势力、宗族恶势力，依法打击农村黄赌毒和侵害妇女儿童权益的违法犯罪行为。</w:t>
      </w:r>
    </w:p>
    <w:p w:rsidR="006C7182" w:rsidRPr="006C7182" w:rsidRDefault="006C7182" w:rsidP="006C7182">
      <w:pPr>
        <w:rPr>
          <w:sz w:val="28"/>
          <w:szCs w:val="28"/>
        </w:rPr>
      </w:pPr>
      <w:r w:rsidRPr="006C7182">
        <w:rPr>
          <w:rFonts w:hint="eastAsia"/>
          <w:sz w:val="28"/>
          <w:szCs w:val="28"/>
        </w:rPr>
        <w:t xml:space="preserve">　　习近平指出，我国已建成世界上规模最大的社会保障体系。要在推动社会保障事业高质量发展上持续用力，增强制度的统一性和规范性，发展多层次、多支柱养老保险体系，把更多人纳入社会保障体系。要健全灵活就业人员社保制度，扩大失业、工伤、生育保险的覆盖面，实现制度安排更加公平，覆盖范围更加广泛，为人民生活安康托底。要健全社会保障基金监管体系，严厉打击欺诈骗保、套保和挪用贪占各类社会保障资金的违法行为，守护好人民群众的每一分“养老钱”、“保命钱”。</w:t>
      </w:r>
    </w:p>
    <w:p w:rsidR="006C7182" w:rsidRPr="006C7182" w:rsidRDefault="006C7182" w:rsidP="006C7182">
      <w:pPr>
        <w:rPr>
          <w:sz w:val="28"/>
          <w:szCs w:val="28"/>
        </w:rPr>
      </w:pPr>
      <w:r w:rsidRPr="006C7182">
        <w:rPr>
          <w:rFonts w:hint="eastAsia"/>
          <w:sz w:val="28"/>
          <w:szCs w:val="28"/>
        </w:rPr>
        <w:t xml:space="preserve">　　习近平强调，民生无小事，枝叶总关情。对困难群众，我们要格外关注、格外关爱、格外关心，帮助他们排忧解难。要深化社会救助制度改革，形成以基本生活救助、专项社会救助、急难社会救助为主体，社会力量参与为补充，覆盖全面、分层分类、综合高效的社会救助格局。要针对特困人员的特点和需求精准施策，按时足额发放各类救助金，强化临时救助，确保兜住底、兜准底、兜好底。要补齐农村社会福利短板，加强对农村老年人、儿童、“三留守”人员等特殊和困难群体的关心关爱。要加大对因疫因灾遇困群众的临时救助力度，做好残疾人康复、教育、就业等工作，保障流浪乞讨人员人身安全和基本生活，关心关爱精神障碍人员，坚决杜绝欺凌虐待妇女儿童、老年人、残疾人等违法行为。</w:t>
      </w:r>
    </w:p>
    <w:p w:rsidR="006C7182" w:rsidRPr="006C7182" w:rsidRDefault="006C7182" w:rsidP="006C7182">
      <w:pPr>
        <w:rPr>
          <w:sz w:val="28"/>
          <w:szCs w:val="28"/>
        </w:rPr>
      </w:pPr>
    </w:p>
    <w:p w:rsidR="002F5F38" w:rsidRDefault="002F5F38">
      <w:pPr>
        <w:jc w:val="center"/>
        <w:rPr>
          <w:b/>
          <w:sz w:val="32"/>
          <w:szCs w:val="28"/>
        </w:rPr>
      </w:pPr>
    </w:p>
    <w:p w:rsidR="006C7182" w:rsidRDefault="006C7182">
      <w:pPr>
        <w:jc w:val="center"/>
        <w:rPr>
          <w:b/>
          <w:sz w:val="32"/>
          <w:szCs w:val="28"/>
        </w:rPr>
      </w:pPr>
    </w:p>
    <w:p w:rsidR="006C7182" w:rsidRDefault="006C7182">
      <w:pPr>
        <w:jc w:val="center"/>
        <w:rPr>
          <w:b/>
          <w:sz w:val="32"/>
          <w:szCs w:val="28"/>
        </w:rPr>
      </w:pPr>
    </w:p>
    <w:p w:rsidR="006C7182" w:rsidRDefault="006C7182">
      <w:pPr>
        <w:jc w:val="center"/>
        <w:rPr>
          <w:b/>
          <w:sz w:val="32"/>
          <w:szCs w:val="28"/>
        </w:rPr>
      </w:pPr>
    </w:p>
    <w:p w:rsidR="006C7182" w:rsidRDefault="006C7182" w:rsidP="006C7182">
      <w:pPr>
        <w:rPr>
          <w:b/>
          <w:bCs/>
          <w:sz w:val="32"/>
          <w:szCs w:val="28"/>
        </w:rPr>
      </w:pPr>
      <w:r w:rsidRPr="006C7182">
        <w:rPr>
          <w:rFonts w:hint="eastAsia"/>
          <w:b/>
          <w:bCs/>
          <w:sz w:val="32"/>
          <w:szCs w:val="28"/>
        </w:rPr>
        <w:t>习近平在参加内蒙古代表团审议时强调</w:t>
      </w:r>
      <w:r w:rsidRPr="006C7182">
        <w:rPr>
          <w:rFonts w:hint="eastAsia"/>
          <w:b/>
          <w:bCs/>
          <w:sz w:val="32"/>
          <w:szCs w:val="28"/>
        </w:rPr>
        <w:t xml:space="preserve"> </w:t>
      </w:r>
      <w:r>
        <w:rPr>
          <w:rFonts w:hint="eastAsia"/>
          <w:b/>
          <w:bCs/>
          <w:sz w:val="32"/>
          <w:szCs w:val="28"/>
        </w:rPr>
        <w:t xml:space="preserve"> </w:t>
      </w:r>
      <w:r w:rsidRPr="006C7182">
        <w:rPr>
          <w:rFonts w:hint="eastAsia"/>
          <w:b/>
          <w:bCs/>
          <w:sz w:val="32"/>
          <w:szCs w:val="28"/>
        </w:rPr>
        <w:t>不断巩固中华民族共同体思想基础</w:t>
      </w:r>
      <w:r w:rsidRPr="006C7182">
        <w:rPr>
          <w:rFonts w:hint="eastAsia"/>
          <w:b/>
          <w:bCs/>
          <w:sz w:val="32"/>
          <w:szCs w:val="28"/>
        </w:rPr>
        <w:t xml:space="preserve"> </w:t>
      </w:r>
      <w:r>
        <w:rPr>
          <w:rFonts w:hint="eastAsia"/>
          <w:b/>
          <w:bCs/>
          <w:sz w:val="32"/>
          <w:szCs w:val="28"/>
        </w:rPr>
        <w:t xml:space="preserve">  </w:t>
      </w:r>
      <w:r w:rsidRPr="006C7182">
        <w:rPr>
          <w:rFonts w:hint="eastAsia"/>
          <w:b/>
          <w:bCs/>
          <w:sz w:val="32"/>
          <w:szCs w:val="28"/>
        </w:rPr>
        <w:t>共同建设伟大祖国</w:t>
      </w:r>
      <w:r w:rsidRPr="006C7182">
        <w:rPr>
          <w:rFonts w:hint="eastAsia"/>
          <w:b/>
          <w:bCs/>
          <w:sz w:val="32"/>
          <w:szCs w:val="28"/>
        </w:rPr>
        <w:t xml:space="preserve"> </w:t>
      </w:r>
      <w:r>
        <w:rPr>
          <w:rFonts w:hint="eastAsia"/>
          <w:b/>
          <w:bCs/>
          <w:sz w:val="32"/>
          <w:szCs w:val="28"/>
        </w:rPr>
        <w:t xml:space="preserve">  </w:t>
      </w:r>
      <w:r w:rsidRPr="006C7182">
        <w:rPr>
          <w:rFonts w:hint="eastAsia"/>
          <w:b/>
          <w:bCs/>
          <w:sz w:val="32"/>
          <w:szCs w:val="28"/>
        </w:rPr>
        <w:t>共同创造美好生活</w:t>
      </w:r>
    </w:p>
    <w:p w:rsidR="006C7182" w:rsidRDefault="006C7182" w:rsidP="006C7182">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2022-03-06</w:t>
      </w:r>
    </w:p>
    <w:p w:rsidR="006C7182" w:rsidRDefault="006C7182" w:rsidP="006C7182">
      <w:pPr>
        <w:ind w:firstLineChars="200" w:firstLine="560"/>
        <w:rPr>
          <w:sz w:val="28"/>
          <w:szCs w:val="28"/>
        </w:rPr>
      </w:pPr>
      <w:r w:rsidRPr="006C7182">
        <w:rPr>
          <w:rFonts w:hint="eastAsia"/>
          <w:sz w:val="28"/>
          <w:szCs w:val="28"/>
        </w:rPr>
        <w:t>中共中央总书记、国家主席、中央军委主席习近平</w:t>
      </w:r>
      <w:r w:rsidRPr="006C7182">
        <w:rPr>
          <w:rFonts w:hint="eastAsia"/>
          <w:sz w:val="28"/>
          <w:szCs w:val="28"/>
        </w:rPr>
        <w:t>5</w:t>
      </w:r>
      <w:r w:rsidRPr="006C7182">
        <w:rPr>
          <w:rFonts w:hint="eastAsia"/>
          <w:sz w:val="28"/>
          <w:szCs w:val="28"/>
        </w:rPr>
        <w:t>日下午在参加他所在的十三届全国人大五次会议内蒙古代表团审议时强调，民族团结是我国各族人民的生命线，中华民族共同体意识是民族团结之本。要紧紧抓住铸牢中华民族共同体意识这条主线，深化民族团结进步教育，引导各族群众牢固树立休戚与共、荣辱与共、生死与共、命运与共的共同体理念，不断巩固中华民族共同体思想基础，促进各民族在中华民族大家庭中像石榴籽一样紧紧抱在一起，共同建设伟大祖国，共同创造美好生活，着力保持平稳健康的经济环境、国泰民安的社会环境、风清气正的政治环境，以实际行动迎接党的二十大胜利召开。</w:t>
      </w:r>
    </w:p>
    <w:p w:rsidR="006C7182" w:rsidRPr="006C7182" w:rsidRDefault="00C44366" w:rsidP="006C7182">
      <w:pPr>
        <w:rPr>
          <w:sz w:val="28"/>
          <w:szCs w:val="28"/>
        </w:rPr>
      </w:pPr>
      <w:r>
        <w:rPr>
          <w:rFonts w:hint="eastAsia"/>
          <w:sz w:val="28"/>
          <w:szCs w:val="28"/>
        </w:rPr>
        <w:t xml:space="preserve">　　</w:t>
      </w:r>
      <w:r w:rsidR="006C7182" w:rsidRPr="006C7182">
        <w:rPr>
          <w:rFonts w:hint="eastAsia"/>
          <w:sz w:val="28"/>
          <w:szCs w:val="28"/>
        </w:rPr>
        <w:t>内蒙古代表团审议热烈，气氛活跃。张磊、郭艳玲、贾润安、王晓红、冯艳丽、赵会杰、史玉东等</w:t>
      </w:r>
      <w:r w:rsidR="006C7182" w:rsidRPr="006C7182">
        <w:rPr>
          <w:rFonts w:hint="eastAsia"/>
          <w:sz w:val="28"/>
          <w:szCs w:val="28"/>
        </w:rPr>
        <w:t>7</w:t>
      </w:r>
      <w:r w:rsidR="006C7182" w:rsidRPr="006C7182">
        <w:rPr>
          <w:rFonts w:hint="eastAsia"/>
          <w:sz w:val="28"/>
          <w:szCs w:val="28"/>
        </w:rPr>
        <w:t>位代表分别就完整准确全面贯彻新发展理念、加强草原生态建设、煤化工产业助力实现碳达峰碳中和、将铸牢中华民族共同体意识融入办学治校教书育人全过程、为实现高质量发展贡献航天力量、推进乡村振兴、振兴民族奶业等问题发言。习近平不时插话并记录。</w:t>
      </w:r>
    </w:p>
    <w:p w:rsidR="006C7182" w:rsidRPr="006C7182" w:rsidRDefault="006C7182" w:rsidP="006C7182">
      <w:pPr>
        <w:rPr>
          <w:sz w:val="28"/>
          <w:szCs w:val="28"/>
        </w:rPr>
      </w:pPr>
      <w:r w:rsidRPr="006C7182">
        <w:rPr>
          <w:rFonts w:hint="eastAsia"/>
          <w:sz w:val="28"/>
          <w:szCs w:val="28"/>
        </w:rPr>
        <w:t xml:space="preserve">　　在认真听取大家发言后，习近平作了发言。他首先表示赞成政府工作报告，肯定内蒙古一年来的工作，希望内蒙古的同志坚决贯彻党中央决策部署，统筹抓好疫情防控和经济社会发展各项工作，坚定不移走以生态优先、绿色发展为导向的高质量发展新路子，切实履行维护国家生态安全、能源安全、粮食安全、产业安全的重大政治责任，不断铸牢中华民族共同体意识，深入推进全面从严治党，把祖国北部边疆风景线打造得更加亮丽，书写新时代内蒙古高质量发展新篇章。</w:t>
      </w:r>
    </w:p>
    <w:p w:rsidR="00BA50FD" w:rsidRDefault="00BA50FD" w:rsidP="00BA50FD">
      <w:pPr>
        <w:ind w:firstLineChars="200" w:firstLine="560"/>
        <w:rPr>
          <w:sz w:val="28"/>
          <w:szCs w:val="28"/>
        </w:rPr>
      </w:pPr>
      <w:r w:rsidRPr="00BA50FD">
        <w:rPr>
          <w:rFonts w:hint="eastAsia"/>
          <w:sz w:val="28"/>
          <w:szCs w:val="28"/>
        </w:rPr>
        <w:t>习近平指出，</w:t>
      </w:r>
      <w:r w:rsidRPr="00BA50FD">
        <w:rPr>
          <w:rFonts w:hint="eastAsia"/>
          <w:sz w:val="28"/>
          <w:szCs w:val="28"/>
        </w:rPr>
        <w:t>2021</w:t>
      </w:r>
      <w:r w:rsidRPr="00BA50FD">
        <w:rPr>
          <w:rFonts w:hint="eastAsia"/>
          <w:sz w:val="28"/>
          <w:szCs w:val="28"/>
        </w:rPr>
        <w:t>年，我们全面推进改革发展稳定各项工作，推动党和国家事业取得新的重大成就。我们隆重庆祝建党一百周年，开展党史学习教育，召开党的十九届六中全会并作出党的第三个历史决议。我们如期打赢脱贫攻坚战，如期全面建成小康社会、实现第一个百年奋斗目标，开启全面建设社会主义现代化国家、向第二个百年奋斗目标进军新征程。我们坚持人民至上、生命至上，坚持外防输入、内防反弹，坚持科学精准、动态清零，慎终如始抓好新冠肺炎疫情常态化防控，经济发展和疫情防控保持全球领先地位，“十四五”实现良好开局。我们成功举办北京冬奥会，为世界奉献了一场简约、安全、精彩的体育盛会，我国体育健儿奋力拼搏，取得了参加冬奥会历史最好成绩。这些成绩对党和国家事业发展意义重大。</w:t>
      </w:r>
    </w:p>
    <w:p w:rsidR="00BA50FD" w:rsidRDefault="00BA50FD" w:rsidP="00BA50FD">
      <w:pPr>
        <w:ind w:firstLineChars="200" w:firstLine="560"/>
        <w:rPr>
          <w:sz w:val="28"/>
          <w:szCs w:val="28"/>
        </w:rPr>
      </w:pPr>
      <w:r w:rsidRPr="00BA50FD">
        <w:rPr>
          <w:rFonts w:hint="eastAsia"/>
          <w:sz w:val="28"/>
          <w:szCs w:val="28"/>
        </w:rPr>
        <w:t>习近平强调，回顾新时代党和人民奋进历程，我们更加坚定了以下重要认识。一是坚持党的全面领导是坚持和发展中国特色社会主义的必由之路。只要坚定不移坚持党的全面领导、维护党中央权威和集中统一领导，我们就一定能够确保全党全国拥有团结奋斗的强大政治凝聚力、发展自信心，集聚起守正创新、共克时艰的强大力量，形成风雨来袭时全体人民最可靠的主心骨。二是中国特色社会主义是实现中华民族伟大复兴的必由之路。只要始终不渝走中国特色社会主义道路，我们就一定能够不断实现人民对美好生活的向往，不断推进全体人民共同富裕。三是团结奋斗是中国人民创造历史伟业的必由之路。只要在党的领导下全国各族人民团结一心、众志成城，敢于斗争、善于斗争，我们就一定能够战胜前进道路上的一切困难挑战，继续创造令人刮目相看的新的奇迹。四是贯彻新发展理念是新时代我国发展壮大的必由之路。只要完整、准确、全面贯彻新发展理念，加快构建新发展格局，推动高质量发展，加快实现科技自立自强，我们就一定能够不断提高我国发展的竞争力和持续力，在日趋激烈的国际竞争中把握主动、赢得未来。五是全面从严治党是党永葆生机活力、走好新的赶考之路的必由之路。办好中国的事情，关键在党、关键在全面从严治党。只要大力弘扬伟大建党精神，不忘初心使命，勇于自我革命，不断清除一切损害党的先进性和纯洁性的有害因素，不断清除一切侵蚀党的健康肌体的病原体，我们就一定能够确保党不变质、不变色、不变味。</w:t>
      </w:r>
    </w:p>
    <w:p w:rsidR="00BA50FD" w:rsidRDefault="00BA50FD" w:rsidP="00BA50FD">
      <w:pPr>
        <w:ind w:firstLineChars="200" w:firstLine="560"/>
        <w:rPr>
          <w:sz w:val="28"/>
          <w:szCs w:val="28"/>
        </w:rPr>
      </w:pPr>
      <w:r w:rsidRPr="00BA50FD">
        <w:rPr>
          <w:rFonts w:hint="eastAsia"/>
          <w:sz w:val="28"/>
          <w:szCs w:val="28"/>
        </w:rPr>
        <w:t>习近平指出，我国是统一的多民族国家，各民族团结和谐，则国家兴旺、社会安定、人民幸福；反之，则国家衰败、社会动荡、人民遭殃。党中央强调把铸牢中华民族共同体意识作为新时代党的民族工作的主线，是着眼于维护中华民族大团结、实现中华民族伟大复兴中国梦作出的重大决策，也是深刻总结历史经验教训得出的重要结论。</w:t>
      </w:r>
    </w:p>
    <w:p w:rsidR="00BA50FD" w:rsidRDefault="00BA50FD" w:rsidP="00BA50FD">
      <w:pPr>
        <w:ind w:firstLineChars="200" w:firstLine="560"/>
        <w:rPr>
          <w:sz w:val="28"/>
          <w:szCs w:val="28"/>
        </w:rPr>
      </w:pPr>
      <w:r w:rsidRPr="00BA50FD">
        <w:rPr>
          <w:rFonts w:hint="eastAsia"/>
          <w:sz w:val="28"/>
          <w:szCs w:val="28"/>
        </w:rPr>
        <w:t>习近平强调，内蒙古的今天是各族群众共同奋斗的结果，内蒙古的明天仍然需要各族群众团结奋斗。铸牢中华民族共同体意识，既要做看得见、摸得着的工作，也要做大量“润物细无声”的事情。推进中华民族共有精神家园建设，促进各民族交往交流交融，各项工作都要往实里抓、往细里做，要有形、有感、有效。各族干部要全面理解和贯彻党的民族理论和民族政策，自觉从党和国家工作大局、从中华民族整体利益的高度想问题、作决策、抓工作，只要是有利于铸牢中华民族共同体意识的工作就要多做，并且要做深做细做实；只要是不利于铸牢中华民族共同体意识的事情坚决不做。要把铸牢中华民族共同体意识的工作要求贯彻落实到全区历史文化宣传教育、公共文化设施建设、城市标志性建筑建设、旅游景观陈列等相关方面，正确处理中华文化和本民族文化的关系，为铸牢中华民族共同体意识夯实思想文化基础。</w:t>
      </w:r>
    </w:p>
    <w:p w:rsidR="00BA50FD" w:rsidRDefault="00BA50FD" w:rsidP="00BA50FD">
      <w:pPr>
        <w:ind w:firstLineChars="200" w:firstLine="560"/>
        <w:rPr>
          <w:sz w:val="28"/>
          <w:szCs w:val="28"/>
        </w:rPr>
      </w:pPr>
      <w:r w:rsidRPr="00BA50FD">
        <w:rPr>
          <w:rFonts w:hint="eastAsia"/>
          <w:sz w:val="28"/>
          <w:szCs w:val="28"/>
        </w:rPr>
        <w:t>习近平指出，内蒙古是边疆民族地区，在维护民族团结和边疆安宁上担负着重大责任。要见微知著，增强忧患意识，提高战略思维，有效防范民族工作领域的各种风险隐患，切实筑牢祖国北疆安全稳定屏障。</w:t>
      </w:r>
    </w:p>
    <w:p w:rsidR="00BA50FD" w:rsidRPr="00BA50FD" w:rsidRDefault="00BA50FD" w:rsidP="00BA50FD">
      <w:pPr>
        <w:ind w:firstLineChars="200" w:firstLine="560"/>
        <w:rPr>
          <w:sz w:val="28"/>
          <w:szCs w:val="28"/>
        </w:rPr>
      </w:pPr>
      <w:r w:rsidRPr="00BA50FD">
        <w:rPr>
          <w:rFonts w:hint="eastAsia"/>
          <w:sz w:val="28"/>
          <w:szCs w:val="28"/>
        </w:rPr>
        <w:t>习近平特别强调，要统筹抓好疫情防控和经济社会发展，落实好常态化疫情防控各项举措，完善常态化防控和突发疫情应急处置机制，突出口岸地区疫情防控这个重点，守住不出现疫情规模性反弹的底线。要积极稳妥推进碳达峰碳中和工作，立足富煤贫油少气的基本国情，按照国家“双碳”工作规划部署，增强系统观念，坚持稳中求进、逐步实现，坚持降碳、减污、扩绿、增长协同推进，在降碳的同时确保能源安全、产业链供应链安全、粮食安全，保障群众正常生活，不能脱离实际、急于求成。要始终保持反腐败永远在路上的清醒和坚定，坚持不敢腐、不能腐、不想腐一体推进，坚决割除毒瘤、清除毒源、肃清流毒。要把严肃党内政治生活作为推动全面从严治党向纵深发展的基础性工程，加快推动党内政治生活全面回归健康规范的轨道。要巩固拓展党史学习教育成果，建立常态化长效化制度机制，教育引导广大党员、干部把学党史、用党史作为终身必修课，不断坚定历史自信、增强政治自觉，弘扬伟大建党精神，更加信心满怀地奋进新征程、建功新时代。</w:t>
      </w:r>
    </w:p>
    <w:p w:rsidR="00BA50FD" w:rsidRPr="00BA50FD" w:rsidRDefault="00BA50FD" w:rsidP="006C7182">
      <w:pPr>
        <w:rPr>
          <w:sz w:val="28"/>
          <w:szCs w:val="28"/>
        </w:rPr>
      </w:pPr>
    </w:p>
    <w:p w:rsidR="00BA50FD" w:rsidRDefault="00BA50FD" w:rsidP="006C7182">
      <w:pPr>
        <w:rPr>
          <w:sz w:val="28"/>
          <w:szCs w:val="28"/>
        </w:rPr>
      </w:pPr>
    </w:p>
    <w:p w:rsidR="00BA50FD" w:rsidRPr="00BA50FD" w:rsidRDefault="00BA50FD" w:rsidP="006C7182">
      <w:pPr>
        <w:rPr>
          <w:sz w:val="28"/>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6C7182">
      <w:pPr>
        <w:rPr>
          <w:b/>
          <w:sz w:val="32"/>
          <w:szCs w:val="28"/>
        </w:rPr>
      </w:pPr>
    </w:p>
    <w:p w:rsidR="00BA50FD" w:rsidRDefault="00BA50FD" w:rsidP="00BA50FD">
      <w:pPr>
        <w:jc w:val="center"/>
        <w:rPr>
          <w:b/>
          <w:bCs/>
          <w:sz w:val="32"/>
          <w:szCs w:val="28"/>
        </w:rPr>
      </w:pPr>
      <w:r w:rsidRPr="00BA50FD">
        <w:rPr>
          <w:rFonts w:hint="eastAsia"/>
          <w:b/>
          <w:bCs/>
          <w:sz w:val="32"/>
          <w:szCs w:val="28"/>
        </w:rPr>
        <w:t>习近平在中央党校（国家行政学院）中青年干部培训班开班式上发表重要讲话强调</w:t>
      </w:r>
      <w:r w:rsidRPr="00BA50FD">
        <w:rPr>
          <w:rFonts w:hint="eastAsia"/>
          <w:b/>
          <w:bCs/>
          <w:sz w:val="32"/>
          <w:szCs w:val="28"/>
        </w:rPr>
        <w:t xml:space="preserve"> </w:t>
      </w:r>
      <w:r w:rsidRPr="00BA50FD">
        <w:rPr>
          <w:rFonts w:hint="eastAsia"/>
          <w:b/>
          <w:bCs/>
          <w:sz w:val="32"/>
          <w:szCs w:val="28"/>
        </w:rPr>
        <w:t>筑牢理想信念根基树立践行正确政绩观</w:t>
      </w:r>
      <w:r w:rsidRPr="00BA50FD">
        <w:rPr>
          <w:rFonts w:hint="eastAsia"/>
          <w:b/>
          <w:bCs/>
          <w:sz w:val="32"/>
          <w:szCs w:val="28"/>
        </w:rPr>
        <w:t xml:space="preserve"> </w:t>
      </w:r>
    </w:p>
    <w:p w:rsidR="00BA50FD" w:rsidRDefault="00BA50FD" w:rsidP="00BA50FD">
      <w:pPr>
        <w:jc w:val="center"/>
        <w:rPr>
          <w:b/>
          <w:bCs/>
          <w:sz w:val="32"/>
          <w:szCs w:val="28"/>
        </w:rPr>
      </w:pPr>
      <w:r w:rsidRPr="00BA50FD">
        <w:rPr>
          <w:rFonts w:hint="eastAsia"/>
          <w:b/>
          <w:bCs/>
          <w:sz w:val="32"/>
          <w:szCs w:val="28"/>
        </w:rPr>
        <w:t>在新时代新征程上留下无悔的奋斗足迹</w:t>
      </w:r>
    </w:p>
    <w:p w:rsidR="002F5F38" w:rsidRDefault="00C44366" w:rsidP="00BA50FD">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sidR="00BA50FD">
        <w:rPr>
          <w:rFonts w:hint="eastAsia"/>
          <w:sz w:val="28"/>
          <w:szCs w:val="28"/>
        </w:rPr>
        <w:t>2022</w:t>
      </w:r>
      <w:r>
        <w:rPr>
          <w:rFonts w:hint="eastAsia"/>
          <w:sz w:val="28"/>
          <w:szCs w:val="28"/>
        </w:rPr>
        <w:t>-</w:t>
      </w:r>
      <w:r w:rsidR="00BA50FD">
        <w:rPr>
          <w:rFonts w:hint="eastAsia"/>
          <w:sz w:val="28"/>
          <w:szCs w:val="28"/>
        </w:rPr>
        <w:t>03</w:t>
      </w:r>
      <w:r>
        <w:rPr>
          <w:rFonts w:hint="eastAsia"/>
          <w:sz w:val="28"/>
          <w:szCs w:val="28"/>
        </w:rPr>
        <w:t>-</w:t>
      </w:r>
      <w:r w:rsidR="00BA50FD">
        <w:rPr>
          <w:rFonts w:hint="eastAsia"/>
          <w:sz w:val="28"/>
          <w:szCs w:val="28"/>
        </w:rPr>
        <w:t>01</w:t>
      </w:r>
    </w:p>
    <w:p w:rsidR="00BA50FD" w:rsidRDefault="00BA50FD" w:rsidP="00BA50FD">
      <w:pPr>
        <w:ind w:firstLineChars="200" w:firstLine="560"/>
        <w:rPr>
          <w:sz w:val="28"/>
          <w:szCs w:val="28"/>
        </w:rPr>
      </w:pPr>
      <w:r w:rsidRPr="00BA50FD">
        <w:rPr>
          <w:rFonts w:hint="eastAsia"/>
          <w:sz w:val="28"/>
          <w:szCs w:val="28"/>
        </w:rPr>
        <w:t>2022</w:t>
      </w:r>
      <w:r w:rsidRPr="00BA50FD">
        <w:rPr>
          <w:rFonts w:hint="eastAsia"/>
          <w:sz w:val="28"/>
          <w:szCs w:val="28"/>
        </w:rPr>
        <w:t>年春季学期中央党校（国家行政学院）中青年干部培训班</w:t>
      </w:r>
      <w:r w:rsidRPr="00BA50FD">
        <w:rPr>
          <w:rFonts w:hint="eastAsia"/>
          <w:sz w:val="28"/>
          <w:szCs w:val="28"/>
        </w:rPr>
        <w:t>3</w:t>
      </w:r>
      <w:r w:rsidRPr="00BA50FD">
        <w:rPr>
          <w:rFonts w:hint="eastAsia"/>
          <w:sz w:val="28"/>
          <w:szCs w:val="28"/>
        </w:rPr>
        <w:t>月</w:t>
      </w:r>
      <w:r w:rsidRPr="00BA50FD">
        <w:rPr>
          <w:rFonts w:hint="eastAsia"/>
          <w:sz w:val="28"/>
          <w:szCs w:val="28"/>
        </w:rPr>
        <w:t>1</w:t>
      </w:r>
      <w:r w:rsidRPr="00BA50FD">
        <w:rPr>
          <w:rFonts w:hint="eastAsia"/>
          <w:sz w:val="28"/>
          <w:szCs w:val="28"/>
        </w:rPr>
        <w:t>日上午在中央党校开班。中共中央总书记、国家主席、中央军委主席习近平在开班式上发表重要讲话强调，年轻干部是党和国家事业发展的希望，必须筑牢理想信念根基，守住拒腐防变防线，树立和践行正确政绩观，练就过硬本领，发扬担当和斗争精神，贯彻党的群众路线，锤炼对党忠诚的政治品格，树立不负人民的家国情怀，追求高尚纯粹的思想境界，为党和人民事业拼搏奉献，在新时代新征程上留下无悔的奋斗足迹。</w:t>
      </w:r>
    </w:p>
    <w:p w:rsidR="00BA50FD" w:rsidRPr="00BA50FD" w:rsidRDefault="00BA50FD" w:rsidP="00BA50FD">
      <w:pPr>
        <w:ind w:firstLineChars="200" w:firstLine="560"/>
        <w:rPr>
          <w:sz w:val="28"/>
          <w:szCs w:val="28"/>
        </w:rPr>
      </w:pPr>
      <w:r w:rsidRPr="00BA50FD">
        <w:rPr>
          <w:rFonts w:hint="eastAsia"/>
          <w:sz w:val="28"/>
          <w:szCs w:val="28"/>
        </w:rPr>
        <w:t>习近平强调，理想信念是立党兴党之基，也是党员干部安身立命之本。年轻干部接好班，最重要的是接好坚持马克思主义信仰、为共产主义远大理想和中国特色社会主义共同理想而奋斗的班。党员干部只有胸怀天下、志存高远，不忘初心使命，把人生理想融入党和人民事业之中，把为人民幸福而奋斗作为自己最大的幸福，才能拥有高尚的、充实的人生。坚定理想信念，必先知之而后信之，信之而后行之。坚定理想信念不是一阵子而是一辈子的事，要常修常炼、常悟常进，无论顺境逆境都坚贞不渝，经得起大浪淘沙的考验。</w:t>
      </w:r>
    </w:p>
    <w:p w:rsidR="00BA50FD" w:rsidRPr="00BA50FD" w:rsidRDefault="00BA50FD" w:rsidP="00BA50FD">
      <w:pPr>
        <w:rPr>
          <w:sz w:val="28"/>
          <w:szCs w:val="28"/>
        </w:rPr>
      </w:pPr>
      <w:r w:rsidRPr="00BA50FD">
        <w:rPr>
          <w:rFonts w:hint="eastAsia"/>
          <w:sz w:val="28"/>
          <w:szCs w:val="28"/>
        </w:rPr>
        <w:t xml:space="preserve">　　习近平指出，年轻干部必须牢记清廉是福、贪欲是祸的道理，经常对照党的理论和路线方针政策、对照党章党规党纪、对照初心使命，看清一些事情该不该做、能不能干，时刻自重自省，严守纪法规矩。守住拒腐防变防线，最紧要的是守住内心，从小事小节上守起，正心明道、怀德自重，勤掸“思想尘”、多思“贪欲害”、常破“心中贼”，以内无妄思保证外无妄动。</w:t>
      </w:r>
    </w:p>
    <w:p w:rsidR="00BA50FD" w:rsidRPr="00BA50FD" w:rsidRDefault="00BA50FD" w:rsidP="00BA50FD">
      <w:pPr>
        <w:rPr>
          <w:sz w:val="28"/>
          <w:szCs w:val="28"/>
        </w:rPr>
      </w:pPr>
      <w:r w:rsidRPr="00BA50FD">
        <w:rPr>
          <w:rFonts w:hint="eastAsia"/>
          <w:sz w:val="28"/>
          <w:szCs w:val="28"/>
        </w:rPr>
        <w:t xml:space="preserve">　　习近平强调，干部守住守牢拒腐防变防线，要层层设防、处处设防。要守住政治关，时刻绷紧旗帜鲜明讲政治这根弦，在大是大非面前、在政治原则问题上做到头脑特别清醒、立场特别坚定，决不当两面派、做两面人，决不拿党的原则做交易。要守住权力关，始终保持对权力的敬畏感，坚持公正用权、依法用权、为民用权、廉洁用权。要守住交往关，交往必须有原则、有规矩，不断净化社交圈、生活圈、朋友圈。要守住生活关，培养健康情趣，崇尚简朴生活，保持共产党人本色。要守住亲情关，严格家教家风，既要自己以身作则，又要对亲属子女看得紧一点、管得勤一点。</w:t>
      </w:r>
    </w:p>
    <w:p w:rsidR="00BA50FD" w:rsidRPr="00BA50FD" w:rsidRDefault="00BA50FD" w:rsidP="00BA50FD">
      <w:pPr>
        <w:rPr>
          <w:sz w:val="28"/>
          <w:szCs w:val="28"/>
        </w:rPr>
      </w:pPr>
      <w:r w:rsidRPr="00BA50FD">
        <w:rPr>
          <w:rFonts w:hint="eastAsia"/>
          <w:sz w:val="28"/>
          <w:szCs w:val="28"/>
        </w:rPr>
        <w:t xml:space="preserve">　　习近平指出，树立和践行正确政绩观，起决定性作用的是党性。只有党性坚强、摒弃私心杂念，才能保证政绩观不出偏差。共产党人必须牢记，为民造福是最大政绩。我们谋划推进工作，一定要坚持全心全意为人民服务的根本宗旨，坚持以人民为中心的发展思想，坚持发展为了人民、发展依靠人民、发展成果由人民共享，把好事实事做到群众心坎上。什么是好事实事，要从群众切身需要来考量，不能主观臆断，不能简单化、片面化。哪里有人民需要，哪里就能做出好事实事，哪里就能创造业绩。业绩好不好，要看群众实际感受，由群众来评判。有些事情是不是好事实事，不能只看群众眼前的需求，还要看是否会有后遗症，是否会“解决一个问题，留下十个遗憾”。</w:t>
      </w:r>
    </w:p>
    <w:p w:rsidR="00BA50FD" w:rsidRPr="00BA50FD" w:rsidRDefault="00BA50FD" w:rsidP="00BA50FD">
      <w:pPr>
        <w:rPr>
          <w:sz w:val="28"/>
          <w:szCs w:val="28"/>
        </w:rPr>
      </w:pPr>
      <w:r w:rsidRPr="00BA50FD">
        <w:rPr>
          <w:rFonts w:hint="eastAsia"/>
          <w:sz w:val="28"/>
          <w:szCs w:val="28"/>
        </w:rPr>
        <w:t xml:space="preserve">　　习近平强调，实现第二个百年奋斗目标，我们要坚持党的基本路线，坚持以经济建设为中心，但在新形势下发展不能穿新鞋走老路，必须完整、准确、全面贯彻新发展理念，加快构建新发展格局，推动高质量发展。业绩都是干出来的，真干才能真出业绩、出真业绩。面对新形势新任务，党员干部一定要真抓实干，务实功、出实招、求实效，善作善成，坚决杜绝口号式、表态式、包装式落实的做法。对当务之急，要立说立行、紧抓快办，不能慢慢吞吞、拖拖拉拉。对长期任务，要保持战略定力和耐心，坚持一张蓝图绘到底，滴水穿石，久久为功。要强化精准思维，做到谋划时统揽大局、操作中细致精当，以绣花功夫把工作做扎实、做到位。</w:t>
      </w:r>
    </w:p>
    <w:p w:rsidR="00BA50FD" w:rsidRPr="00BA50FD" w:rsidRDefault="00BA50FD" w:rsidP="00BA50FD">
      <w:pPr>
        <w:rPr>
          <w:sz w:val="28"/>
          <w:szCs w:val="28"/>
        </w:rPr>
      </w:pPr>
      <w:r w:rsidRPr="00BA50FD">
        <w:rPr>
          <w:rFonts w:hint="eastAsia"/>
          <w:sz w:val="28"/>
          <w:szCs w:val="28"/>
        </w:rPr>
        <w:t xml:space="preserve">　　习近平指出，年轻干部要胜任领导工作，需要掌握的本领是很多的。最根本的本领是理论素养。马克思主义立场、观点、方法是做好工作的看家本领，是指导我们认识世界、改造世界的强大思想武器。党员干部一定要加强理论学习、厚实理论功底，自觉用新时代党的创新理论观察新形势、研究新情况、解决新问题，使各项工作朝着正确方向、按照客观规律推进。要坚持理论和实践相结合，注重在实践中学真知、悟真谛，加强磨练、增长本领。关键是要虚心用心，甘当“小学生”，不懂就问、不耻下问，切忌主观臆断、不懂装懂。</w:t>
      </w:r>
    </w:p>
    <w:p w:rsidR="00BA50FD" w:rsidRPr="00BA50FD" w:rsidRDefault="00BA50FD" w:rsidP="00BA50FD">
      <w:pPr>
        <w:rPr>
          <w:sz w:val="28"/>
          <w:szCs w:val="28"/>
        </w:rPr>
      </w:pPr>
      <w:r w:rsidRPr="00BA50FD">
        <w:rPr>
          <w:rFonts w:hint="eastAsia"/>
          <w:sz w:val="28"/>
          <w:szCs w:val="28"/>
        </w:rPr>
        <w:t xml:space="preserve">　　习近平强调，只有全党继续发扬担当和斗争精神，才能实现中华民族伟大复兴的宏伟目标。担当和斗争是一种精神，最需要的是无私的品格和无畏的勇气。无私者无畏，无畏者才能担当、能斗争。担当和斗争是一种责任，敢于负责才叫真担当、真斗争。党员干部特别是领导干部要发扬历史主动精神，在机遇面前主动出击，不犹豫、不观望；在困难面前迎难而上，不推诿、不逃避；在风险面前积极应对，不畏缩、不躲闪。担当和斗争是一种格局，坚持局部服从全局、自觉为大局担当更为可贵。要心怀“国之大者”，站在全局和战略的高度想问题、办事情，一切工作都要以贯彻落实党中央决策部署为前提，不能为了局部利益损害全局利益、为了暂时利益损害根本利益和长远利益。</w:t>
      </w:r>
    </w:p>
    <w:p w:rsidR="00BA50FD" w:rsidRPr="00BA50FD" w:rsidRDefault="00BA50FD" w:rsidP="00BA50FD">
      <w:pPr>
        <w:rPr>
          <w:sz w:val="28"/>
          <w:szCs w:val="28"/>
        </w:rPr>
      </w:pPr>
      <w:r w:rsidRPr="00BA50FD">
        <w:rPr>
          <w:rFonts w:hint="eastAsia"/>
          <w:sz w:val="28"/>
          <w:szCs w:val="28"/>
        </w:rPr>
        <w:t xml:space="preserve">　　习近平指出，这些年，我们强调必须准备进行具有许多新的历史特点的伟大斗争，正是有了这样的思想准备，我们才能从容应对一系列风险考验。无数事实告诉我们，唯有以狭路相逢勇者胜的气概，敢于斗争、善于斗争，我们才能赢得尊严、赢得主动，切实维护国家主权、安全、发展利益。年轻干部一定要挺起脊梁、冲锋在前，在斗争中经风雨、见世面。</w:t>
      </w:r>
    </w:p>
    <w:p w:rsidR="00BA50FD" w:rsidRPr="00BA50FD" w:rsidRDefault="00BA50FD" w:rsidP="00BA50FD">
      <w:pPr>
        <w:rPr>
          <w:sz w:val="28"/>
          <w:szCs w:val="28"/>
        </w:rPr>
      </w:pPr>
      <w:r w:rsidRPr="00BA50FD">
        <w:rPr>
          <w:rFonts w:hint="eastAsia"/>
          <w:sz w:val="28"/>
          <w:szCs w:val="28"/>
        </w:rPr>
        <w:t xml:space="preserve">　　习近平强调，党的十八大以来，我们先后开展一系列集中学习教育，一个重要目的就是教育引导全党牢记中国共产党是什么、要干什么这个根本问题，始终保持党同人民的血肉联系。贯彻党的群众路线，首先要对群众有感情，真正把自己当作群众的一员、把群众的事当作自己的事。要深入研究和准确把握新形势下群众工作的特点和规律，改进群众工作方法，提高群众工作水平。信访是送上门来的群众工作，要通过信访渠道摸清群众愿望和诉求，找到工作差距和不足，举一反三，加以改进，更好为群众服务。领导干部要学网、懂网、用网，了解群众所思所愿，收集好想法好建议，积极回应网民关切。要高度关注新业态发展，坚持网上网下结合，做好新就业群体的思想引导和凝聚服务工作。</w:t>
      </w:r>
    </w:p>
    <w:p w:rsidR="00BA50FD" w:rsidRPr="00BA50FD" w:rsidRDefault="00BA50FD" w:rsidP="00BA50FD">
      <w:pPr>
        <w:rPr>
          <w:sz w:val="28"/>
          <w:szCs w:val="28"/>
        </w:rPr>
      </w:pPr>
      <w:r w:rsidRPr="00BA50FD">
        <w:rPr>
          <w:rFonts w:hint="eastAsia"/>
          <w:sz w:val="28"/>
          <w:szCs w:val="28"/>
        </w:rPr>
        <w:t xml:space="preserve">　　陈希主持开班式，表示习近平总书记的重要讲话饱含着对年轻干部的殷切期望，为广大年轻干部健康成长指明了努力方向，要深入学习领会，真正内化于心、外化于行；要进一步学懂弄通做实习近平新时代中国特色社会主义思想，深刻领悟“两个确立”的决定性意义，切实转化为坚决做到“两个维护”的高度自觉，转化为奋进新征程、建功新时代的强大动力，埋头苦干、勇毅前行，以实际行动迎接党的二十大胜利召开。</w:t>
      </w:r>
    </w:p>
    <w:p w:rsidR="002F5F38" w:rsidRPr="00BA50FD"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C31728" w:rsidRDefault="00C31728">
      <w:pPr>
        <w:jc w:val="center"/>
        <w:rPr>
          <w:b/>
          <w:sz w:val="32"/>
          <w:szCs w:val="28"/>
        </w:rPr>
      </w:pPr>
    </w:p>
    <w:p w:rsidR="00C31728" w:rsidRDefault="00C31728">
      <w:pPr>
        <w:jc w:val="center"/>
        <w:rPr>
          <w:b/>
          <w:sz w:val="32"/>
          <w:szCs w:val="28"/>
        </w:rPr>
      </w:pPr>
    </w:p>
    <w:p w:rsidR="00C31728" w:rsidRDefault="00C31728">
      <w:pPr>
        <w:jc w:val="center"/>
        <w:rPr>
          <w:b/>
          <w:bCs/>
          <w:sz w:val="32"/>
          <w:szCs w:val="28"/>
        </w:rPr>
      </w:pPr>
      <w:r w:rsidRPr="00C31728">
        <w:rPr>
          <w:rFonts w:hint="eastAsia"/>
          <w:b/>
          <w:bCs/>
          <w:sz w:val="32"/>
          <w:szCs w:val="28"/>
        </w:rPr>
        <w:t>习近平主持召开中央全面深化改革委员会第二十四次会议强调</w:t>
      </w:r>
      <w:r w:rsidRPr="00C31728">
        <w:rPr>
          <w:rFonts w:hint="eastAsia"/>
          <w:b/>
          <w:bCs/>
          <w:sz w:val="32"/>
          <w:szCs w:val="28"/>
        </w:rPr>
        <w:t xml:space="preserve"> </w:t>
      </w:r>
      <w:r w:rsidRPr="00C31728">
        <w:rPr>
          <w:rFonts w:hint="eastAsia"/>
          <w:b/>
          <w:bCs/>
          <w:sz w:val="32"/>
          <w:szCs w:val="28"/>
        </w:rPr>
        <w:t>加快建设世界一流企业</w:t>
      </w:r>
      <w:r w:rsidRPr="00C31728">
        <w:rPr>
          <w:rFonts w:hint="eastAsia"/>
          <w:b/>
          <w:bCs/>
          <w:sz w:val="32"/>
          <w:szCs w:val="28"/>
        </w:rPr>
        <w:t xml:space="preserve"> </w:t>
      </w:r>
      <w:r w:rsidRPr="00C31728">
        <w:rPr>
          <w:rFonts w:hint="eastAsia"/>
          <w:b/>
          <w:bCs/>
          <w:sz w:val="32"/>
          <w:szCs w:val="28"/>
        </w:rPr>
        <w:t>加强基础学科人才培养</w:t>
      </w:r>
    </w:p>
    <w:p w:rsidR="002F5F38" w:rsidRDefault="00C44366">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sidR="00C31728">
        <w:rPr>
          <w:rFonts w:hint="eastAsia"/>
          <w:sz w:val="28"/>
          <w:szCs w:val="28"/>
        </w:rPr>
        <w:t>2022</w:t>
      </w:r>
      <w:r>
        <w:rPr>
          <w:rFonts w:hint="eastAsia"/>
          <w:sz w:val="28"/>
          <w:szCs w:val="28"/>
        </w:rPr>
        <w:t>-</w:t>
      </w:r>
      <w:r w:rsidR="00C31728">
        <w:rPr>
          <w:rFonts w:hint="eastAsia"/>
          <w:sz w:val="28"/>
          <w:szCs w:val="28"/>
        </w:rPr>
        <w:t>02-28</w:t>
      </w:r>
    </w:p>
    <w:p w:rsidR="00C31728" w:rsidRDefault="00C31728" w:rsidP="00C31728">
      <w:pPr>
        <w:ind w:firstLine="560"/>
        <w:jc w:val="left"/>
        <w:rPr>
          <w:sz w:val="28"/>
          <w:szCs w:val="28"/>
        </w:rPr>
      </w:pPr>
      <w:r w:rsidRPr="00C31728">
        <w:rPr>
          <w:rFonts w:hint="eastAsia"/>
          <w:sz w:val="28"/>
          <w:szCs w:val="28"/>
        </w:rPr>
        <w:t>中共中央总书记、国家主席、中央军委主席、中央全面深化改革委员会主任习近平</w:t>
      </w:r>
      <w:r w:rsidRPr="00C31728">
        <w:rPr>
          <w:rFonts w:hint="eastAsia"/>
          <w:sz w:val="28"/>
          <w:szCs w:val="28"/>
        </w:rPr>
        <w:t>2</w:t>
      </w:r>
      <w:r w:rsidRPr="00C31728">
        <w:rPr>
          <w:rFonts w:hint="eastAsia"/>
          <w:sz w:val="28"/>
          <w:szCs w:val="28"/>
        </w:rPr>
        <w:t>月</w:t>
      </w:r>
      <w:r w:rsidRPr="00C31728">
        <w:rPr>
          <w:rFonts w:hint="eastAsia"/>
          <w:sz w:val="28"/>
          <w:szCs w:val="28"/>
        </w:rPr>
        <w:t>28</w:t>
      </w:r>
      <w:r w:rsidRPr="00C31728">
        <w:rPr>
          <w:rFonts w:hint="eastAsia"/>
          <w:sz w:val="28"/>
          <w:szCs w:val="28"/>
        </w:rPr>
        <w:t>日下午主持召开中央全面深化改革委员会第二十四次会议，审议通过了《关于加快建设世界一流企业的指导意见》、《推进普惠金融高质量发展的实施意见》、《关于加强基础学科人才培养的意见》、《关于推进国有企业打造原创技术策源地的指导意见》。</w:t>
      </w:r>
    </w:p>
    <w:p w:rsidR="00C31728" w:rsidRDefault="00C31728" w:rsidP="00C31728">
      <w:pPr>
        <w:ind w:firstLine="560"/>
        <w:jc w:val="left"/>
        <w:rPr>
          <w:sz w:val="28"/>
          <w:szCs w:val="28"/>
        </w:rPr>
      </w:pPr>
      <w:r w:rsidRPr="00C31728">
        <w:rPr>
          <w:rFonts w:hint="eastAsia"/>
          <w:sz w:val="28"/>
          <w:szCs w:val="28"/>
        </w:rPr>
        <w:t>会议审议了《中央全面深化改革委员会</w:t>
      </w:r>
      <w:r w:rsidRPr="00C31728">
        <w:rPr>
          <w:rFonts w:hint="eastAsia"/>
          <w:sz w:val="28"/>
          <w:szCs w:val="28"/>
        </w:rPr>
        <w:t>2021</w:t>
      </w:r>
      <w:r w:rsidRPr="00C31728">
        <w:rPr>
          <w:rFonts w:hint="eastAsia"/>
          <w:sz w:val="28"/>
          <w:szCs w:val="28"/>
        </w:rPr>
        <w:t>年工作总结报告》、《中央全面深化改革委员会</w:t>
      </w:r>
      <w:r w:rsidRPr="00C31728">
        <w:rPr>
          <w:rFonts w:hint="eastAsia"/>
          <w:sz w:val="28"/>
          <w:szCs w:val="28"/>
        </w:rPr>
        <w:t>2022</w:t>
      </w:r>
      <w:r w:rsidRPr="00C31728">
        <w:rPr>
          <w:rFonts w:hint="eastAsia"/>
          <w:sz w:val="28"/>
          <w:szCs w:val="28"/>
        </w:rPr>
        <w:t>年工作要点》。</w:t>
      </w:r>
    </w:p>
    <w:p w:rsidR="00C31728" w:rsidRDefault="00C31728" w:rsidP="00C31728">
      <w:pPr>
        <w:ind w:firstLine="560"/>
        <w:jc w:val="left"/>
        <w:rPr>
          <w:sz w:val="28"/>
          <w:szCs w:val="28"/>
        </w:rPr>
      </w:pPr>
      <w:r w:rsidRPr="00C31728">
        <w:rPr>
          <w:rFonts w:hint="eastAsia"/>
          <w:sz w:val="28"/>
          <w:szCs w:val="28"/>
        </w:rPr>
        <w:t>习近平在主持会议时强调，要坚持党的全面领导，发展更高水平的社会主义市场经济，毫不动摇巩固和发展公有制经济，毫不动摇鼓励、支持和引导非公有制经济发展，加快建设一批产品卓越、品牌卓著、创新领先、治理现代的世界一流企业，在全面建设社会主义现代化国家、实现第二个百年奋斗目标进程中实现更大发展、发挥更大作用。要始终坚持以人民为中心的发展思想，推进普惠金融高质量发展，健全具有高度适应性、竞争力、普惠性的现代金融体系，更好满足人民群众和实体经济多样化的金融需求，切实解决贷款难贷款贵问题。要全方位谋划基础学科人才培养，科学确定人才培养规模，优化结构布局，在选拔、培养、评价、使用、保障等方面进行体系化、链条式设计，大力培养造就一大批国家创新发展急需的基础研究人才。要推动国有企业完善创新体系、增强创新能力、激发创新活力，促进产业链创新链深度融合，提升国有企业原创技术需求牵引、源头供给、资源配置、转化应用能力，打造原创技术策源地。</w:t>
      </w:r>
    </w:p>
    <w:p w:rsidR="00C31728" w:rsidRDefault="00C31728" w:rsidP="00C31728">
      <w:pPr>
        <w:ind w:firstLine="560"/>
        <w:jc w:val="left"/>
        <w:rPr>
          <w:sz w:val="28"/>
          <w:szCs w:val="28"/>
        </w:rPr>
      </w:pPr>
      <w:r w:rsidRPr="00C31728">
        <w:rPr>
          <w:rFonts w:hint="eastAsia"/>
          <w:sz w:val="28"/>
          <w:szCs w:val="28"/>
        </w:rPr>
        <w:t>中共中央政治局常委、中央全面深化改革委员会副主任李克强、王沪宁、韩正出席会议。</w:t>
      </w:r>
    </w:p>
    <w:p w:rsidR="00C31728" w:rsidRDefault="00C31728" w:rsidP="00C31728">
      <w:pPr>
        <w:ind w:firstLine="560"/>
        <w:jc w:val="left"/>
        <w:rPr>
          <w:sz w:val="28"/>
          <w:szCs w:val="28"/>
        </w:rPr>
      </w:pPr>
      <w:r w:rsidRPr="00C31728">
        <w:rPr>
          <w:rFonts w:hint="eastAsia"/>
          <w:sz w:val="28"/>
          <w:szCs w:val="28"/>
        </w:rPr>
        <w:t>会议指出，党的十八大以来，党中央出台一系列保护支持企业发展的政策措施，促进各类企业健康发展，一些行业领军企业已经形成较强的国际竞争力。要支持引导行业领军企业和掌握关键核心技术的专精特新企业深化改革、强化创新，加大培育力度。要强化企业创新主体地位，促进各类创新要素向企业集聚，推动企业主动开展技术创新、管理创新、商业模式创新。要坚持壮大实体经济，推进产业基础高级化、产业链现代化，打造具有全球竞争力的产品服务。要支持企业充分利用国际国内两个市场、两种资源，增强面向全球的资源配置和整合能力，将我国超大规模市场优势转化为国际竞争优势。要推动有为政府和有效市场更好结合，提高政府监管和服务效能，保护和激发企业活力，注重维护好公平竞争的市场环境，推动更多优秀企业在市场竞争中脱颖而出。要统筹发展和安全，引导企业积极稳妥开拓国际市场。</w:t>
      </w:r>
    </w:p>
    <w:p w:rsidR="00C31728" w:rsidRDefault="00C31728" w:rsidP="00C31728">
      <w:pPr>
        <w:ind w:firstLine="560"/>
        <w:jc w:val="left"/>
        <w:rPr>
          <w:sz w:val="28"/>
          <w:szCs w:val="28"/>
        </w:rPr>
      </w:pPr>
      <w:r w:rsidRPr="00C31728">
        <w:rPr>
          <w:rFonts w:hint="eastAsia"/>
          <w:sz w:val="28"/>
          <w:szCs w:val="28"/>
        </w:rPr>
        <w:t>会议强调，党中央部署实施《推进普惠金融发展规划（</w:t>
      </w:r>
      <w:r w:rsidRPr="00C31728">
        <w:rPr>
          <w:rFonts w:hint="eastAsia"/>
          <w:sz w:val="28"/>
          <w:szCs w:val="28"/>
        </w:rPr>
        <w:t>2016</w:t>
      </w:r>
      <w:r w:rsidRPr="00C31728">
        <w:rPr>
          <w:rFonts w:hint="eastAsia"/>
          <w:sz w:val="28"/>
          <w:szCs w:val="28"/>
        </w:rPr>
        <w:t>－</w:t>
      </w:r>
      <w:r w:rsidRPr="00C31728">
        <w:rPr>
          <w:rFonts w:hint="eastAsia"/>
          <w:sz w:val="28"/>
          <w:szCs w:val="28"/>
        </w:rPr>
        <w:t>2020</w:t>
      </w:r>
      <w:r w:rsidRPr="00C31728">
        <w:rPr>
          <w:rFonts w:hint="eastAsia"/>
          <w:sz w:val="28"/>
          <w:szCs w:val="28"/>
        </w:rPr>
        <w:t>年）》以来，金融服务覆盖率、可得性、满意度不断提升，在统筹疫情防控和经济社会发展、助力打赢脱贫攻坚战、补齐民生领域短板等方面发挥了积极作用。要深化金融供给侧结构性改革，把更多金融资源配置到重点领域和薄弱环节，加快补齐县域、小微企业、新型农业经营主体等金融服务短板，促进普惠金融和绿色金融、科创金融等融合发展，提升政策精准度和有效性。要优化金融机构体系、市场体系、产品体系，有效发挥商业性、开发性、政策性、合作性金融作用，增强保险和资本市场服务保障功能，拓宽直接融资渠道，有序推进数字普惠金融发展。要完善普惠金融政策制定和执行机制，健全普惠金融基础设施、制度规则、基层治理，加快完善风险分担补偿等机制，促进形成成本可负担、商业可持续的长效机制。要高度重视防范金融风险，加强金融系统党的建设，强化全面从严治党严的氛围，把严的要求落到实处，加大金融监管力度，坚决惩处金融领域腐败，查处违纪违法人员。</w:t>
      </w:r>
    </w:p>
    <w:p w:rsidR="00C31728" w:rsidRDefault="00C31728" w:rsidP="00C31728">
      <w:pPr>
        <w:ind w:firstLine="560"/>
        <w:jc w:val="left"/>
        <w:rPr>
          <w:sz w:val="28"/>
          <w:szCs w:val="28"/>
        </w:rPr>
      </w:pPr>
      <w:r w:rsidRPr="00C31728">
        <w:rPr>
          <w:rFonts w:hint="eastAsia"/>
          <w:sz w:val="28"/>
          <w:szCs w:val="28"/>
        </w:rPr>
        <w:t>会议指出，我国拥有世界上规模最大的高等教育体系，有各项事业发展的广阔舞台，完全能够源源不断培养造就大批优秀人才，完全能够培养出大师。要走好基础学科人才自主培养之路，坚持面向世界科技前沿、面向经济主战场、面向国家重大需求、面向人民生命健康，全面贯彻党的教育方针，落实立德树人根本任务，遵循教育规律，加快建设高质量基础学科人才培养体系。要坚持正确政治方向，把理想信念教育贯穿人才培养全过程，引导人才深怀爱党爱国之心、砥砺报国之志，继承和发扬老一辈科学家胸怀祖国、服务人民的优秀品质。要优化人才发展制度环境，打好基础、储备长远，发挥高校特别是“双一流”大学培养基础研究人才主力军作用，既要培养好人才，更要用好人才。</w:t>
      </w:r>
    </w:p>
    <w:p w:rsidR="00C31728" w:rsidRDefault="00C31728" w:rsidP="00C31728">
      <w:pPr>
        <w:ind w:firstLine="560"/>
        <w:jc w:val="left"/>
        <w:rPr>
          <w:sz w:val="28"/>
          <w:szCs w:val="28"/>
        </w:rPr>
      </w:pPr>
      <w:r w:rsidRPr="00C31728">
        <w:rPr>
          <w:rFonts w:hint="eastAsia"/>
          <w:sz w:val="28"/>
          <w:szCs w:val="28"/>
        </w:rPr>
        <w:t>会议强调，党的十八大以来，国有企业贯彻党中央决策部署，深入实施创新驱动发展战略，主动服务国家战略需要，在推动经济社会发展、抗击新冠肺炎疫情、保障和改善民生、推动共建“一带一路”、服务北京冬奥会等方面发挥了不可替代的重要作用。推进国有企业打造原创技术策源地，要把准战略方向，围绕事关国家安全、产业核心竞争力、民生改善的重大战略任务，加强原创技术供给，超前布局前沿技术和颠覆性技术，在集聚创新要素、深化创新协同、促进成果转化、优化创新生态上下功夫，全方位培养、引进、用好人才。要强化责任链条，加强协同配合。</w:t>
      </w:r>
    </w:p>
    <w:p w:rsidR="00C31728" w:rsidRDefault="00C31728" w:rsidP="00C31728">
      <w:pPr>
        <w:ind w:firstLine="560"/>
        <w:jc w:val="left"/>
        <w:rPr>
          <w:sz w:val="28"/>
          <w:szCs w:val="28"/>
        </w:rPr>
      </w:pPr>
      <w:r w:rsidRPr="00C31728">
        <w:rPr>
          <w:rFonts w:hint="eastAsia"/>
          <w:sz w:val="28"/>
          <w:szCs w:val="28"/>
        </w:rPr>
        <w:t>会议指出，过去一年是党和国家历史上具有里程碑意义的一年。我们加强对改革工作整体谋划部署，推动各项改革工作接续递进，改革成果不断深化，实现了在我们党成立一百年时各方面制度更加成熟更加定型上取得明显成效的目标。我们坚持以深化改革贯彻新发展理念、构建新发展格局、推动高质量发展，把推动改革同落实“十四五”规划结合起来，同党中央部署各领域各方面重点工作结合起来，推动改革更好服务党和国家工作大局。我们集中力量解决发展急需、群众急难愁盼的突出问题，及时部署出台改革举措，发挥制度优势应对风险挑战，以改革办法解决发展难题。我们把加强改革系统集成、推动改革落地见效摆在更加突出位置，支持推动有条件地方开展综合改革试点，强化重点改革任务督察落实。我们学习贯彻党的十九届六中全会精神，统筹党史学习教育和改革宣传工作，引导广大党员、干部坚定将改革进行到底的信念和信心，继续开拓创新，为深入推进全面深化改革营造了良好氛围。</w:t>
      </w:r>
    </w:p>
    <w:p w:rsidR="00C31728" w:rsidRPr="00C31728" w:rsidRDefault="00C31728" w:rsidP="00C31728">
      <w:pPr>
        <w:ind w:firstLine="560"/>
        <w:jc w:val="left"/>
        <w:rPr>
          <w:sz w:val="28"/>
          <w:szCs w:val="28"/>
        </w:rPr>
      </w:pPr>
      <w:r w:rsidRPr="00C31728">
        <w:rPr>
          <w:rFonts w:hint="eastAsia"/>
          <w:sz w:val="28"/>
          <w:szCs w:val="28"/>
        </w:rPr>
        <w:t>会议强调，今年下半年要召开党的二十大，改革工作既要蹄疾步稳、纵深推进，又要有新气象、新面貌。要坚持稳中求进工作总基调，加快推动落实党的十九大以来部署的改革任务，加快推动重要领域和关键环节改革攻坚突破、落地见效，注重防范化解重大风险，深入总结党的十九大以来全面深化改革新进展新成效新经验，抓紧研究未来一个时期全面深化改革的主攻方向、战略重点、任务举措，激发全党全社会改革创新活力和潜能，为保持平稳健康的经济环境、国泰民安的社会环境、风清气正的政治环境创造良好制度条件。</w:t>
      </w:r>
    </w:p>
    <w:p w:rsidR="002F5F38" w:rsidRPr="00C3172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2F5F38" w:rsidRDefault="002F5F38">
      <w:pPr>
        <w:ind w:firstLine="560"/>
        <w:jc w:val="left"/>
        <w:rPr>
          <w:sz w:val="28"/>
          <w:szCs w:val="28"/>
        </w:rPr>
      </w:pPr>
    </w:p>
    <w:p w:rsidR="00C31728" w:rsidRDefault="00C31728">
      <w:pPr>
        <w:jc w:val="center"/>
        <w:rPr>
          <w:b/>
          <w:bCs/>
          <w:sz w:val="32"/>
          <w:szCs w:val="28"/>
        </w:rPr>
      </w:pPr>
      <w:r w:rsidRPr="00C31728">
        <w:rPr>
          <w:rFonts w:hint="eastAsia"/>
          <w:b/>
          <w:bCs/>
          <w:sz w:val="32"/>
          <w:szCs w:val="28"/>
        </w:rPr>
        <w:t>习近平：继续发扬历史主动精神，以实际行动迎接</w:t>
      </w:r>
    </w:p>
    <w:p w:rsidR="00C31728" w:rsidRDefault="00C31728" w:rsidP="00C31728">
      <w:pPr>
        <w:jc w:val="center"/>
        <w:rPr>
          <w:b/>
          <w:bCs/>
          <w:sz w:val="32"/>
          <w:szCs w:val="28"/>
        </w:rPr>
      </w:pPr>
      <w:r w:rsidRPr="00C31728">
        <w:rPr>
          <w:rFonts w:hint="eastAsia"/>
          <w:b/>
          <w:bCs/>
          <w:sz w:val="32"/>
          <w:szCs w:val="28"/>
        </w:rPr>
        <w:t>党的二十大胜利召开</w:t>
      </w:r>
    </w:p>
    <w:p w:rsidR="002F5F38" w:rsidRDefault="00C44366">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sidR="00DF1635">
        <w:rPr>
          <w:rFonts w:hint="eastAsia"/>
          <w:sz w:val="28"/>
          <w:szCs w:val="28"/>
        </w:rPr>
        <w:t>2022</w:t>
      </w:r>
      <w:r>
        <w:rPr>
          <w:rFonts w:hint="eastAsia"/>
          <w:sz w:val="28"/>
          <w:szCs w:val="28"/>
        </w:rPr>
        <w:t>-</w:t>
      </w:r>
      <w:r w:rsidR="00DF1635">
        <w:rPr>
          <w:rFonts w:hint="eastAsia"/>
          <w:sz w:val="28"/>
          <w:szCs w:val="28"/>
        </w:rPr>
        <w:t>02</w:t>
      </w:r>
      <w:r>
        <w:rPr>
          <w:rFonts w:hint="eastAsia"/>
          <w:sz w:val="28"/>
          <w:szCs w:val="28"/>
        </w:rPr>
        <w:t>-2</w:t>
      </w:r>
      <w:r w:rsidR="00DF1635">
        <w:rPr>
          <w:rFonts w:hint="eastAsia"/>
          <w:sz w:val="28"/>
          <w:szCs w:val="28"/>
        </w:rPr>
        <w:t>8</w:t>
      </w:r>
    </w:p>
    <w:p w:rsidR="00DF1635" w:rsidRDefault="00DF1635" w:rsidP="00DF1635">
      <w:pPr>
        <w:ind w:firstLineChars="200" w:firstLine="560"/>
        <w:rPr>
          <w:sz w:val="28"/>
          <w:szCs w:val="28"/>
        </w:rPr>
      </w:pPr>
      <w:r w:rsidRPr="00DF1635">
        <w:rPr>
          <w:rFonts w:hint="eastAsia"/>
          <w:sz w:val="28"/>
          <w:szCs w:val="28"/>
        </w:rPr>
        <w:t>根据党中央有关规定，中央政治局委员、书记处书记，全国人大常委会、国务院、全国政协党组成员，最高人民法院、最高人民检察院党组书记每年向党中央和习近平总书记书面述职。</w:t>
      </w:r>
    </w:p>
    <w:p w:rsidR="00DF1635" w:rsidRDefault="00DF1635" w:rsidP="00DF1635">
      <w:pPr>
        <w:ind w:firstLineChars="200" w:firstLine="560"/>
        <w:rPr>
          <w:sz w:val="28"/>
          <w:szCs w:val="28"/>
        </w:rPr>
      </w:pPr>
      <w:r w:rsidRPr="00DF1635">
        <w:rPr>
          <w:rFonts w:hint="eastAsia"/>
          <w:sz w:val="28"/>
          <w:szCs w:val="28"/>
        </w:rPr>
        <w:t>习近平认真审阅了述职报告并提出重要要求，强调今年是进入全面建设社会主义现代化国家、向第二个百年奋斗目标进军新征程的重要一年，我们党将召开二十大。要全面贯彻党的十九大和十九届历次全会精神，增强“四个意识”、坚定“四个自信”、做到“两个维护”，对“国之大者”领悟到位，始终在思想上政治上行动上同党中央保持高度一致。要弘扬伟大建党精神，以强烈的政治责任感和历史使命感履行职责，坚持问题导向，坚持底线思维，以钉钉子精神做好各项工作，坚定不移贯彻落实党中央方针政策和工作部署。要坚持稳中求进工作总基调，推动分管领域、分管部门完整、准确、全面贯彻新发展理念，加快构建新发展格局，推动高质量发展，做好保障和改善民生各项工作。要履行全面从严治党主体责任，执行中央八项规定及其实施细则精神，发扬自我革命精神，永葆清正廉洁的政治本色。要继续发扬历史主动精神，敢于斗争、善于斗争，乘势而上、砥砺前行，时刻以党和人民事业为重，走好全面建设社会主义现代化国家新的赶考之路，以实际行动迎接党的二十大胜利召开。</w:t>
      </w:r>
    </w:p>
    <w:p w:rsidR="00DF1635" w:rsidRDefault="00DF1635" w:rsidP="00DF1635">
      <w:pPr>
        <w:ind w:firstLineChars="200" w:firstLine="560"/>
        <w:rPr>
          <w:sz w:val="28"/>
          <w:szCs w:val="28"/>
        </w:rPr>
      </w:pPr>
      <w:r w:rsidRPr="00DF1635">
        <w:rPr>
          <w:rFonts w:hint="eastAsia"/>
          <w:sz w:val="28"/>
          <w:szCs w:val="28"/>
        </w:rPr>
        <w:t>有关同志紧扣</w:t>
      </w:r>
      <w:r w:rsidRPr="00DF1635">
        <w:rPr>
          <w:rFonts w:hint="eastAsia"/>
          <w:sz w:val="28"/>
          <w:szCs w:val="28"/>
        </w:rPr>
        <w:t>2021</w:t>
      </w:r>
      <w:r w:rsidRPr="00DF1635">
        <w:rPr>
          <w:rFonts w:hint="eastAsia"/>
          <w:sz w:val="28"/>
          <w:szCs w:val="28"/>
        </w:rPr>
        <w:t>年度中心工作和主要任务，围绕庆祝中国共产党成立一百周年、开展党史学习教育、应对百年变局和世纪疫情、实现“十四五”良好开局等撰写述职报告，总结经验，分析不足，提出努力方向。主要有以下内容。</w:t>
      </w:r>
    </w:p>
    <w:p w:rsidR="00DF1635" w:rsidRDefault="00DF1635" w:rsidP="00DF1635">
      <w:pPr>
        <w:ind w:firstLineChars="200" w:firstLine="560"/>
        <w:rPr>
          <w:sz w:val="28"/>
          <w:szCs w:val="28"/>
        </w:rPr>
      </w:pPr>
      <w:r w:rsidRPr="00DF1635">
        <w:rPr>
          <w:rFonts w:hint="eastAsia"/>
          <w:sz w:val="28"/>
          <w:szCs w:val="28"/>
        </w:rPr>
        <w:t>一是深入学习党的十九大及十九届历次全会精神，深刻领会“两个确立”的决定性意义，不断增强“两个维护”的政治自觉、思想自觉、行动自觉，确保在政治立场、政治方向、政治原则、政治道路上始终同以习近平同志为核心的党中央保持高度一致。</w:t>
      </w:r>
    </w:p>
    <w:p w:rsidR="00DF1635" w:rsidRDefault="00DF1635" w:rsidP="00DF1635">
      <w:pPr>
        <w:ind w:firstLineChars="200" w:firstLine="560"/>
        <w:rPr>
          <w:sz w:val="28"/>
          <w:szCs w:val="28"/>
        </w:rPr>
      </w:pPr>
      <w:r w:rsidRPr="00DF1635">
        <w:rPr>
          <w:rFonts w:hint="eastAsia"/>
          <w:sz w:val="28"/>
          <w:szCs w:val="28"/>
        </w:rPr>
        <w:t>二是带头学习贯彻习近平新时代中国特色社会主义思想，坚持用马克思主义之“矢”去射新时代中国之“的”。扎实开展党史学习教育，自觉弘扬伟大建党精神，始终掌握新时代新征程党和国家事业发展的历史主动。</w:t>
      </w:r>
    </w:p>
    <w:p w:rsidR="00DF1635" w:rsidRDefault="00DF1635" w:rsidP="00DF1635">
      <w:pPr>
        <w:ind w:firstLineChars="200" w:firstLine="560"/>
        <w:rPr>
          <w:sz w:val="28"/>
          <w:szCs w:val="28"/>
        </w:rPr>
      </w:pPr>
      <w:r w:rsidRPr="00DF1635">
        <w:rPr>
          <w:rFonts w:hint="eastAsia"/>
          <w:sz w:val="28"/>
          <w:szCs w:val="28"/>
        </w:rPr>
        <w:t>三是坚决贯彻落实党中央决策部署和习近平总书记重要指示批示精神，统筹推进疫情防控和经济社会发展、统筹发展和安全，增强斗争精神和斗争本领，分类精准施策，积极研究推动分管领域工作，认真完成党中央赋予的职责任务。</w:t>
      </w:r>
    </w:p>
    <w:p w:rsidR="00DF1635" w:rsidRDefault="00DF1635" w:rsidP="00DF1635">
      <w:pPr>
        <w:ind w:firstLineChars="200" w:firstLine="560"/>
        <w:rPr>
          <w:sz w:val="28"/>
          <w:szCs w:val="28"/>
        </w:rPr>
      </w:pPr>
      <w:r w:rsidRPr="00DF1635">
        <w:rPr>
          <w:rFonts w:hint="eastAsia"/>
          <w:sz w:val="28"/>
          <w:szCs w:val="28"/>
        </w:rPr>
        <w:t>四是认真履行全面从严治党主体责任，严格执行请示报告制度，扎实推进分管领域党风廉政建设和反腐败工作，切实加强领导班子和干部队伍建设，全面提高党的建设质量。</w:t>
      </w:r>
    </w:p>
    <w:p w:rsidR="00DF1635" w:rsidRPr="00DF1635" w:rsidRDefault="00DF1635" w:rsidP="00DF1635">
      <w:pPr>
        <w:ind w:firstLineChars="200" w:firstLine="560"/>
        <w:rPr>
          <w:sz w:val="28"/>
          <w:szCs w:val="28"/>
        </w:rPr>
      </w:pPr>
      <w:r w:rsidRPr="00DF1635">
        <w:rPr>
          <w:rFonts w:hint="eastAsia"/>
          <w:sz w:val="28"/>
          <w:szCs w:val="28"/>
        </w:rPr>
        <w:t>五是严格落实中央八项规定及其实施细则精神，坚持以身作则、廉洁自律，坚决反对形式主义、官僚主义，坚决反对特权思想，从严教育管理亲属和身边工作人员，主动接受各方面监督。</w:t>
      </w:r>
    </w:p>
    <w:p w:rsidR="002F5F38" w:rsidRDefault="002F5F38" w:rsidP="00DF1635">
      <w:pPr>
        <w:ind w:firstLineChars="200" w:firstLine="560"/>
        <w:jc w:val="left"/>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2F5F38" w:rsidRDefault="002F5F38">
      <w:pPr>
        <w:rPr>
          <w:sz w:val="28"/>
          <w:szCs w:val="28"/>
        </w:rPr>
      </w:pPr>
    </w:p>
    <w:p w:rsidR="00DF1635" w:rsidRDefault="00DF1635" w:rsidP="00DF1635">
      <w:pPr>
        <w:jc w:val="center"/>
        <w:rPr>
          <w:b/>
          <w:bCs/>
          <w:sz w:val="32"/>
          <w:szCs w:val="28"/>
        </w:rPr>
      </w:pPr>
    </w:p>
    <w:p w:rsidR="00DF1635" w:rsidRDefault="00DF1635" w:rsidP="00DF1635">
      <w:pPr>
        <w:jc w:val="center"/>
        <w:rPr>
          <w:b/>
          <w:bCs/>
          <w:sz w:val="32"/>
          <w:szCs w:val="28"/>
        </w:rPr>
      </w:pPr>
    </w:p>
    <w:p w:rsidR="00DF1635" w:rsidRDefault="00DF1635" w:rsidP="00DF1635">
      <w:pPr>
        <w:jc w:val="center"/>
        <w:rPr>
          <w:b/>
          <w:bCs/>
          <w:sz w:val="32"/>
          <w:szCs w:val="28"/>
        </w:rPr>
      </w:pPr>
    </w:p>
    <w:p w:rsidR="00DF1635" w:rsidRDefault="00DF1635" w:rsidP="00DF1635">
      <w:pPr>
        <w:jc w:val="center"/>
        <w:rPr>
          <w:b/>
          <w:bCs/>
          <w:sz w:val="32"/>
          <w:szCs w:val="28"/>
        </w:rPr>
      </w:pPr>
    </w:p>
    <w:p w:rsidR="00DF1635" w:rsidRDefault="00DF1635" w:rsidP="00DF1635">
      <w:pPr>
        <w:jc w:val="center"/>
        <w:rPr>
          <w:b/>
          <w:bCs/>
          <w:sz w:val="32"/>
          <w:szCs w:val="28"/>
        </w:rPr>
      </w:pPr>
    </w:p>
    <w:p w:rsidR="00DF1635" w:rsidRDefault="00DF1635" w:rsidP="00DF1635">
      <w:pPr>
        <w:jc w:val="center"/>
        <w:rPr>
          <w:b/>
          <w:bCs/>
          <w:sz w:val="32"/>
          <w:szCs w:val="28"/>
        </w:rPr>
      </w:pPr>
    </w:p>
    <w:p w:rsidR="00DF1635" w:rsidRDefault="00DF1635" w:rsidP="00DF1635">
      <w:pPr>
        <w:jc w:val="center"/>
        <w:rPr>
          <w:b/>
          <w:bCs/>
          <w:sz w:val="32"/>
          <w:szCs w:val="28"/>
        </w:rPr>
      </w:pPr>
      <w:r w:rsidRPr="00DF1635">
        <w:rPr>
          <w:rFonts w:hint="eastAsia"/>
          <w:b/>
          <w:bCs/>
          <w:sz w:val="32"/>
          <w:szCs w:val="28"/>
        </w:rPr>
        <w:t>习近平在中共中央政治局第三十七次集体学习时强调</w:t>
      </w:r>
      <w:r w:rsidRPr="00DF1635">
        <w:rPr>
          <w:rFonts w:hint="eastAsia"/>
          <w:b/>
          <w:bCs/>
          <w:sz w:val="32"/>
          <w:szCs w:val="28"/>
        </w:rPr>
        <w:t xml:space="preserve"> </w:t>
      </w:r>
      <w:r w:rsidRPr="00DF1635">
        <w:rPr>
          <w:rFonts w:hint="eastAsia"/>
          <w:b/>
          <w:bCs/>
          <w:sz w:val="32"/>
          <w:szCs w:val="28"/>
        </w:rPr>
        <w:t>坚定不移走中国人权发展道路</w:t>
      </w:r>
      <w:r w:rsidRPr="00DF1635">
        <w:rPr>
          <w:rFonts w:hint="eastAsia"/>
          <w:b/>
          <w:bCs/>
          <w:sz w:val="32"/>
          <w:szCs w:val="28"/>
        </w:rPr>
        <w:t xml:space="preserve"> </w:t>
      </w:r>
      <w:r w:rsidRPr="00DF1635">
        <w:rPr>
          <w:rFonts w:hint="eastAsia"/>
          <w:b/>
          <w:bCs/>
          <w:sz w:val="32"/>
          <w:szCs w:val="28"/>
        </w:rPr>
        <w:t>更好推动我国人权事业发展</w:t>
      </w:r>
    </w:p>
    <w:p w:rsidR="002F5F38" w:rsidRDefault="00C44366" w:rsidP="00DF1635">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w:t>
      </w:r>
      <w:r w:rsidR="00DF1635">
        <w:rPr>
          <w:rFonts w:hint="eastAsia"/>
          <w:sz w:val="28"/>
          <w:szCs w:val="28"/>
        </w:rPr>
        <w:t>022</w:t>
      </w:r>
      <w:r>
        <w:rPr>
          <w:rFonts w:hint="eastAsia"/>
          <w:sz w:val="28"/>
          <w:szCs w:val="28"/>
        </w:rPr>
        <w:t>-</w:t>
      </w:r>
      <w:r w:rsidR="00DF1635">
        <w:rPr>
          <w:rFonts w:hint="eastAsia"/>
          <w:sz w:val="28"/>
          <w:szCs w:val="28"/>
        </w:rPr>
        <w:t>02</w:t>
      </w:r>
      <w:r>
        <w:rPr>
          <w:rFonts w:hint="eastAsia"/>
          <w:sz w:val="28"/>
          <w:szCs w:val="28"/>
        </w:rPr>
        <w:t>-</w:t>
      </w:r>
      <w:r w:rsidR="00DF1635">
        <w:rPr>
          <w:rFonts w:hint="eastAsia"/>
          <w:sz w:val="28"/>
          <w:szCs w:val="28"/>
        </w:rPr>
        <w:t>06</w:t>
      </w:r>
    </w:p>
    <w:p w:rsidR="00DF1635" w:rsidRDefault="00DF1635" w:rsidP="00DF1635">
      <w:pPr>
        <w:ind w:firstLineChars="200" w:firstLine="560"/>
        <w:rPr>
          <w:sz w:val="28"/>
          <w:szCs w:val="28"/>
        </w:rPr>
      </w:pPr>
      <w:r w:rsidRPr="00DF1635">
        <w:rPr>
          <w:rFonts w:hint="eastAsia"/>
          <w:sz w:val="28"/>
          <w:szCs w:val="28"/>
        </w:rPr>
        <w:t>中共中央政治局</w:t>
      </w:r>
      <w:r w:rsidRPr="00DF1635">
        <w:rPr>
          <w:rFonts w:hint="eastAsia"/>
          <w:sz w:val="28"/>
          <w:szCs w:val="28"/>
        </w:rPr>
        <w:t>2</w:t>
      </w:r>
      <w:r w:rsidRPr="00DF1635">
        <w:rPr>
          <w:rFonts w:hint="eastAsia"/>
          <w:sz w:val="28"/>
          <w:szCs w:val="28"/>
        </w:rPr>
        <w:t>月</w:t>
      </w:r>
      <w:r w:rsidRPr="00DF1635">
        <w:rPr>
          <w:rFonts w:hint="eastAsia"/>
          <w:sz w:val="28"/>
          <w:szCs w:val="28"/>
        </w:rPr>
        <w:t>25</w:t>
      </w:r>
      <w:r w:rsidRPr="00DF1635">
        <w:rPr>
          <w:rFonts w:hint="eastAsia"/>
          <w:sz w:val="28"/>
          <w:szCs w:val="28"/>
        </w:rPr>
        <w:t>日下午就中国人权发展道路进行第三十七次集体学习。中共中央总书记习近平在主持学习时强调，尊重和保障人权是中国共产党人的不懈追求。党的百年奋斗史，贯穿着党团结带领人民为争取人权、尊重人权、保障人权、发展人权而进行的不懈努力。我国开启了全面建设社会主义现代化国家、向第二个百年奋斗目标进军的新征程，我们要深刻认识做好人权工作的重要性和紧迫性，坚定不移走中国人权发展道路，更加重视尊重和保障人权，更好推动我国人权事业发展。</w:t>
      </w:r>
    </w:p>
    <w:p w:rsidR="00DF1635" w:rsidRPr="00DF1635" w:rsidRDefault="00DF1635" w:rsidP="00DF1635">
      <w:pPr>
        <w:ind w:firstLineChars="200" w:firstLine="560"/>
        <w:rPr>
          <w:sz w:val="28"/>
          <w:szCs w:val="28"/>
        </w:rPr>
      </w:pPr>
      <w:r w:rsidRPr="00DF1635">
        <w:rPr>
          <w:rFonts w:hint="eastAsia"/>
          <w:sz w:val="28"/>
          <w:szCs w:val="28"/>
        </w:rPr>
        <w:t>习近平在主持学习时发表了重要讲话。他强调，尊重和保障人权是中国共产党人的不懈追求。我们党自成立之日起就高举起“争民主、争人权”的旗帜，鲜明宣示了救国救民、争取人权的主张。在新民主主义革命时期、社会主义革命和建设时期、改革开放和社会主义现代化建设新时期，我们党都牢牢把握为中国人民谋幸福、为中华民族谋复兴的初心使命，领导人民取得了革命、建设、改革的伟大胜利，中国人民成为国家、社会和自己命运的主人，中国人民的生存权、发展权和其他各项基本权利保障不断向前推进。</w:t>
      </w:r>
    </w:p>
    <w:p w:rsidR="00DF1635" w:rsidRPr="00DF1635" w:rsidRDefault="00DF1635" w:rsidP="00DF1635">
      <w:pPr>
        <w:rPr>
          <w:sz w:val="28"/>
          <w:szCs w:val="28"/>
        </w:rPr>
      </w:pPr>
      <w:r w:rsidRPr="00DF1635">
        <w:rPr>
          <w:rFonts w:hint="eastAsia"/>
          <w:sz w:val="28"/>
          <w:szCs w:val="28"/>
        </w:rPr>
        <w:t xml:space="preserve">　　习近平指出，党的十八大以来，我们坚持把尊重和保障人权作为治国理政的一项重要工作，推动我国人权事业取得历史性成就。我们实现了第一个百年奋斗目标，全面建成小康社会，历史性地解决了绝对贫困问题，为我国人权事业发展打下了更为坚实的物质基础。我们不断发展全过程人民民主，推进人权法治保障，坚决维护社会公平正义，人民享有更加广泛、更加充分、更加全面的民主权利。我们推动实现更加充分、更高质量的就业，建成了世界上规模最大的教育体系、社会保障体系、医疗卫生体系，大力改善人民生活环境质量。我们坚持人民至上、生命至上，有力应对新冠肺炎疫情，最大限度保护了人民生命安全和身体健康。我们全面贯彻党的民族政策和宗教政策，坚持各民族一律平等，尊重群众宗教信仰，保障各族群众合法权益。我们深入推进司法体制改革，加强平安中国、法治中国建设，深入开展政法队伍教育整顿，全面开展扫黑除恶行动，严厉打击各类违法犯罪，保持社会长期稳定，切实保护人民群众生命财产安全。我国是世界上唯一持续制定和实施四期国家人权行动计划的主要大国。我们积极参与全球人权治理，为世界人权事业发展作出了中国贡献、提供了中国方案。</w:t>
      </w:r>
    </w:p>
    <w:p w:rsidR="00DF1635" w:rsidRPr="00DF1635" w:rsidRDefault="00DF1635" w:rsidP="00DF1635">
      <w:pPr>
        <w:rPr>
          <w:sz w:val="28"/>
          <w:szCs w:val="28"/>
        </w:rPr>
      </w:pPr>
      <w:r w:rsidRPr="00DF1635">
        <w:rPr>
          <w:rFonts w:hint="eastAsia"/>
          <w:sz w:val="28"/>
          <w:szCs w:val="28"/>
        </w:rPr>
        <w:t xml:space="preserve">　　习近平强调，在推进我国人权事业发展的实践中，我们把马克思主义人权观同中国具体实际相结合、同中华优秀传统文化相结合，总结我们党团结带领人民尊重和保障人权的成功经验，借鉴人类优秀文明成果，走出了一条顺应时代潮流、适合本国国情的人权发展道路。一是坚持中国共产党领导。中国共产党领导和我国社会主义制度，决定了我国人权事业的社会主义性质，决定了我们能够保证人民当家作主，坚持平等共享人权，推进各类人权全面发展，不断实现好、维护好、发展好最广大人民根本利益。二是坚持尊重人民主体地位。人民性是中国人权发展道路最显著的特征。我们保障人民民主权利，充分激发广大人民群众积极性、主动性、创造性，让人民成为人权事业发展的主要参与者、促进者、受益者，切实推动人的全面发展、全体人民共同富裕取得更为明显的实质性进展。三是坚持从我国实际出发。我们把人权普遍性原则同中国实际结合起来，从我国国情和人民要求出发推动人权事业发展，确保人民依法享有广泛充分、真实具体、有效管用的人权。四是坚持以生存权、发展权为首要的基本人权。生存是享有一切人权的基础，人民幸福生活是最大的人权。我们完整、准确、全面贯彻新发展理念，坚持以人民为中心的发展思想，坚持发展为了人民、发展依靠人民、发展成果由人民共享，努力实现更高质量、更有效率、更加公平、更可持续、更为安全的发展，在发展中使广大人民群众的获得感、幸福感、安全感更加充实、更有保障、更可持续。五是坚持依法保障人权。我们坚持法律面前人人平等，把尊重和保障人权贯穿立法、执法、司法、守法各个环节，加快完善权利公平、机会公平、规则公平的法律制度，保障公民人身权、财产权、人格权，保障公民参与民主选举、民主协商、民主决策、民主管理、民主监督等基本政治权利，保障公民经济、文化、社会、环境等各方面权利，不断提升人权法治化保障水平。六是坚持积极参与全球人权治理。我们弘扬全人类共同价值，践行真正多边主义，积极参与包括人权在内的全球治理体系改革和建设，推动构建人类命运共同体。以上</w:t>
      </w:r>
      <w:r w:rsidRPr="00DF1635">
        <w:rPr>
          <w:rFonts w:hint="eastAsia"/>
          <w:sz w:val="28"/>
          <w:szCs w:val="28"/>
        </w:rPr>
        <w:t>6</w:t>
      </w:r>
      <w:r w:rsidRPr="00DF1635">
        <w:rPr>
          <w:rFonts w:hint="eastAsia"/>
          <w:sz w:val="28"/>
          <w:szCs w:val="28"/>
        </w:rPr>
        <w:t>条，既是中国人权发展的主要特征，又是我们在推进我国人权事业实践中取得的宝贵经验，要结合新的实践不断坚持好、发展好。</w:t>
      </w:r>
    </w:p>
    <w:p w:rsidR="00DF1635" w:rsidRPr="00DF1635" w:rsidRDefault="00DF1635" w:rsidP="00DF1635">
      <w:pPr>
        <w:rPr>
          <w:sz w:val="28"/>
          <w:szCs w:val="28"/>
        </w:rPr>
      </w:pPr>
      <w:r w:rsidRPr="00DF1635">
        <w:rPr>
          <w:rFonts w:hint="eastAsia"/>
          <w:sz w:val="28"/>
          <w:szCs w:val="28"/>
        </w:rPr>
        <w:t xml:space="preserve">　　习近平指出，要促进人权事业全面发展，坚持中国人权发展道路，顺应人民对高品质美好生活的期待，不断满足人民日益增长的多方面的权利需求，统筹推进经济发展、民主法治、思想文化、公平正义、社会治理、环境保护等建设，全面做好就业、收入分配、教育、社保、医疗、住房、养老、扶幼等各方面工作，在物质文明、政治文明、精神文明、社会文明、生态文明协调发展中全方位提升各项人权保障水平。</w:t>
      </w:r>
    </w:p>
    <w:p w:rsidR="00DF1635" w:rsidRPr="00DF1635" w:rsidRDefault="00DF1635" w:rsidP="00DF1635">
      <w:pPr>
        <w:rPr>
          <w:sz w:val="28"/>
          <w:szCs w:val="28"/>
        </w:rPr>
      </w:pPr>
      <w:r w:rsidRPr="00DF1635">
        <w:rPr>
          <w:rFonts w:hint="eastAsia"/>
          <w:sz w:val="28"/>
          <w:szCs w:val="28"/>
        </w:rPr>
        <w:t xml:space="preserve">　　习近平强调，要加强人权法治保障，深化法治领域改革，健全人权法治保障机制，实现尊重和保障人权在立法、执法、司法、守法全链条、全过程、全方位覆盖，让人民群众在每一项法律制度、每一个执法决定、每一宗司法案件中都感受到公平正义。要系统研究谋划和解决法治领域人民群众反映强烈的突出问题，依法公正对待人民群众的诉求，坚决杜绝因司法不公而造成伤害人民群众感情、损害人民群众权益的事情发生。对一切侵犯群众合法权利的行为，对一切在侵犯群众权益问题上漠然置之、不闻不问的现象，都必须依纪依法严肃查处、坚决追责。</w:t>
      </w:r>
    </w:p>
    <w:p w:rsidR="00DF1635" w:rsidRPr="00DF1635" w:rsidRDefault="00DF1635" w:rsidP="00DF1635">
      <w:pPr>
        <w:rPr>
          <w:sz w:val="28"/>
          <w:szCs w:val="28"/>
        </w:rPr>
      </w:pPr>
      <w:r w:rsidRPr="00DF1635">
        <w:rPr>
          <w:rFonts w:hint="eastAsia"/>
          <w:sz w:val="28"/>
          <w:szCs w:val="28"/>
        </w:rPr>
        <w:t xml:space="preserve">　　习近平指出，要弘扬正确人权观，广泛开展人权宣传和知识普及，营造尊重和保障人权的良好氛围。要在全体人民特别是广大青少年中开展人权知识教育，把马克思主义人权观、当代中国人权观教育纳入国民教育体系。要加强对公职人员特别是基层公务人员的人权知识培训。要发挥群团组织优势，促进妇女儿童、老年人、残疾人等特定群体权益更有保障。要依托我国人权事业发展的生动实践，提炼原创性概念，发展我国人权学科体系、学术体系、话语体系。要加强人权智库和人权研究基地建设，着力培养一批理论扎实、学术精湛、熟悉国际规则、会讲中国人权故事的高端人权专家队伍。</w:t>
      </w:r>
    </w:p>
    <w:p w:rsidR="00DF1635" w:rsidRPr="00DF1635" w:rsidRDefault="00DF1635" w:rsidP="00DF1635">
      <w:pPr>
        <w:rPr>
          <w:sz w:val="28"/>
          <w:szCs w:val="28"/>
        </w:rPr>
      </w:pPr>
      <w:r w:rsidRPr="00DF1635">
        <w:rPr>
          <w:rFonts w:hint="eastAsia"/>
          <w:sz w:val="28"/>
          <w:szCs w:val="28"/>
        </w:rPr>
        <w:t xml:space="preserve">　　习近平强调，要积极推动全球人权治理，弘扬全人类共同价值观，坚持平等互信、包容互鉴、合作共赢、共同发展的理念，推动全球人权治理朝着更加公平公正合理包容的方向发展。要积极参与联合国人权事务，广泛同各国特别是发展中国家开展国际人权交流合作，发挥建设性作用。</w:t>
      </w:r>
    </w:p>
    <w:p w:rsidR="00DF1635" w:rsidRPr="00DF1635" w:rsidRDefault="00DF1635" w:rsidP="00DF1635">
      <w:pPr>
        <w:rPr>
          <w:sz w:val="28"/>
          <w:szCs w:val="28"/>
        </w:rPr>
      </w:pPr>
      <w:r w:rsidRPr="00DF1635">
        <w:rPr>
          <w:rFonts w:hint="eastAsia"/>
          <w:sz w:val="28"/>
          <w:szCs w:val="28"/>
        </w:rPr>
        <w:t xml:space="preserve">　　习近平指出，人权是历史的、具体的、现实的，不能脱离不同国家的社会政治条件和历史文化传统空谈人权。评价一个国家是否有人权，不能以别的国家标准来衡量，更不能搞双重标准，甚至把人权当作干涉别国内政的政治工具。要把握战略主动，着力讲好中国人权故事，运用形象化、具体化的表达方式，增强当代中国人权观的吸引力、感染力、影响力。</w:t>
      </w:r>
    </w:p>
    <w:p w:rsidR="002F5F38" w:rsidRDefault="00DF1635">
      <w:pPr>
        <w:rPr>
          <w:sz w:val="28"/>
          <w:szCs w:val="28"/>
        </w:rPr>
      </w:pPr>
      <w:r w:rsidRPr="00DF1635">
        <w:rPr>
          <w:rFonts w:hint="eastAsia"/>
          <w:sz w:val="28"/>
          <w:szCs w:val="28"/>
        </w:rPr>
        <w:t xml:space="preserve">　　习近平强调，各级党委（党组）要担负起推动我国人权事业发展的历史责任，加强组织领导，主动担当作为，切实把国家人权行动计划落实好。各级干部特别是领导干部要自觉学习马克思主义人权观、当代中国人权观，提高认识，增强自信，主动做好尊重和保障人权各项工作。各地区各部门各行业要增强尊重和保障人权意识，形成推动我国人权事业发展的合力。</w:t>
      </w:r>
    </w:p>
    <w:p w:rsidR="00DF1635" w:rsidRDefault="00DF1635" w:rsidP="00DF1635">
      <w:pPr>
        <w:ind w:firstLineChars="200" w:firstLine="643"/>
        <w:jc w:val="center"/>
        <w:rPr>
          <w:b/>
          <w:bCs/>
          <w:sz w:val="32"/>
          <w:szCs w:val="32"/>
        </w:rPr>
      </w:pPr>
      <w:r w:rsidRPr="00DF1635">
        <w:rPr>
          <w:rFonts w:hint="eastAsia"/>
          <w:b/>
          <w:bCs/>
          <w:sz w:val="32"/>
          <w:szCs w:val="32"/>
        </w:rPr>
        <w:t>中共中央政治局召开会议</w:t>
      </w:r>
      <w:r w:rsidRPr="00DF1635">
        <w:rPr>
          <w:rFonts w:hint="eastAsia"/>
          <w:b/>
          <w:bCs/>
          <w:sz w:val="32"/>
          <w:szCs w:val="32"/>
        </w:rPr>
        <w:t xml:space="preserve"> </w:t>
      </w:r>
      <w:r w:rsidRPr="00DF1635">
        <w:rPr>
          <w:rFonts w:hint="eastAsia"/>
          <w:b/>
          <w:bCs/>
          <w:sz w:val="32"/>
          <w:szCs w:val="32"/>
        </w:rPr>
        <w:t>习近平主持会议</w:t>
      </w:r>
    </w:p>
    <w:p w:rsidR="00DF1635" w:rsidRPr="00DF1635" w:rsidRDefault="00DF1635" w:rsidP="00DF1635">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2022-02-25</w:t>
      </w:r>
    </w:p>
    <w:p w:rsidR="00DF1635" w:rsidRDefault="00DF1635" w:rsidP="00DF1635">
      <w:pPr>
        <w:ind w:firstLineChars="200" w:firstLine="560"/>
        <w:rPr>
          <w:sz w:val="28"/>
          <w:szCs w:val="28"/>
        </w:rPr>
      </w:pPr>
      <w:r w:rsidRPr="00DF1635">
        <w:rPr>
          <w:rFonts w:hint="eastAsia"/>
          <w:sz w:val="28"/>
          <w:szCs w:val="28"/>
        </w:rPr>
        <w:t>中共中央政治局</w:t>
      </w:r>
      <w:r w:rsidRPr="00DF1635">
        <w:rPr>
          <w:rFonts w:hint="eastAsia"/>
          <w:sz w:val="28"/>
          <w:szCs w:val="28"/>
        </w:rPr>
        <w:t>2</w:t>
      </w:r>
      <w:r w:rsidRPr="00DF1635">
        <w:rPr>
          <w:rFonts w:hint="eastAsia"/>
          <w:sz w:val="28"/>
          <w:szCs w:val="28"/>
        </w:rPr>
        <w:t>月</w:t>
      </w:r>
      <w:r w:rsidRPr="00DF1635">
        <w:rPr>
          <w:rFonts w:hint="eastAsia"/>
          <w:sz w:val="28"/>
          <w:szCs w:val="28"/>
        </w:rPr>
        <w:t>25</w:t>
      </w:r>
      <w:r w:rsidRPr="00DF1635">
        <w:rPr>
          <w:rFonts w:hint="eastAsia"/>
          <w:sz w:val="28"/>
          <w:szCs w:val="28"/>
        </w:rPr>
        <w:t>日召开会议，讨论国务院拟提请第十三届全国人民代表大会第五次会议审议的《政府工作报告》稿，审议《关于十九届中央第八轮巡视情况的综合报告》和《关于</w:t>
      </w:r>
      <w:r w:rsidRPr="00DF1635">
        <w:rPr>
          <w:rFonts w:hint="eastAsia"/>
          <w:sz w:val="28"/>
          <w:szCs w:val="28"/>
        </w:rPr>
        <w:t>2021</w:t>
      </w:r>
      <w:r w:rsidRPr="00DF1635">
        <w:rPr>
          <w:rFonts w:hint="eastAsia"/>
          <w:sz w:val="28"/>
          <w:szCs w:val="28"/>
        </w:rPr>
        <w:t>年中央巡视工作领导小组重点工作情况的报告》。中共中央总书记习近平主持会议。</w:t>
      </w:r>
    </w:p>
    <w:p w:rsidR="00DF1635" w:rsidRDefault="00DF1635" w:rsidP="00DF1635">
      <w:pPr>
        <w:ind w:firstLineChars="200" w:firstLine="560"/>
        <w:rPr>
          <w:sz w:val="28"/>
          <w:szCs w:val="28"/>
        </w:rPr>
      </w:pPr>
      <w:r w:rsidRPr="00DF1635">
        <w:rPr>
          <w:rFonts w:hint="eastAsia"/>
          <w:sz w:val="28"/>
          <w:szCs w:val="28"/>
        </w:rPr>
        <w:t>会议认为，过去一年是党和国家历史上具有里程碑意义的一年。以习近平同志为核心的党中央团结带领全党全国各族人民，隆重庆祝中国共产党成立一百周年，胜利召开党的十九届六中全会、制定党的第三个历史决议，如期打赢脱贫攻坚战，如期全面建成小康社会、实现第一个百年奋斗目标，开启全面建设社会主义现代化国家、向第二个百年奋斗目标进军新征程。一年来，面对复杂严峻的国内外形势和诸多风险挑战，全国上下共同努力，统筹疫情防控和经济社会发展，全年主要目标任务较好完成，“十四五”实现良好开局，我国发展又取得新的重大成就。</w:t>
      </w:r>
    </w:p>
    <w:p w:rsidR="00DF1635" w:rsidRDefault="00DF1635" w:rsidP="00DF1635">
      <w:pPr>
        <w:ind w:firstLineChars="200" w:firstLine="560"/>
        <w:rPr>
          <w:sz w:val="28"/>
          <w:szCs w:val="28"/>
        </w:rPr>
      </w:pPr>
      <w:r w:rsidRPr="00DF1635">
        <w:rPr>
          <w:rFonts w:hint="eastAsia"/>
          <w:sz w:val="28"/>
          <w:szCs w:val="28"/>
        </w:rPr>
        <w:t>会议强调，今年将召开中国共产党第二十次全国代表大会，是党和国家事业发展进程中十分重要的一年。做好政府工作，要在以习近平同志为核心的党中央坚强领导下，以习近平新时代中国特色社会主义思想为指导，全面贯彻落实党的十九大和十九届历次全会精神，弘扬伟大建党精神，坚持稳中求进工作总基调，完整、准确、全面贯彻新发展理念，加快构建新发展格局，全面深化改革开放，坚持创新驱动发展，推动高质量发展，坚持以供给侧结构性改革为主线，统筹疫情防控和经济社会发展，统筹发展和安全，继续做好“六稳”、“六保”工作，持续改善民生，着力稳定宏观经济大盘，保持经济运行在合理区间，保持社会大局稳定，迎接党的二十大胜利召开。</w:t>
      </w:r>
    </w:p>
    <w:p w:rsidR="00DF1635" w:rsidRDefault="00DF1635" w:rsidP="00DF1635">
      <w:pPr>
        <w:ind w:firstLineChars="200" w:firstLine="560"/>
        <w:rPr>
          <w:sz w:val="28"/>
          <w:szCs w:val="28"/>
        </w:rPr>
      </w:pPr>
      <w:r w:rsidRPr="00DF1635">
        <w:rPr>
          <w:rFonts w:hint="eastAsia"/>
          <w:sz w:val="28"/>
          <w:szCs w:val="28"/>
        </w:rPr>
        <w:t>会议指出，今年工作要坚持稳字当头、稳中求进。要加大宏观政策实施力度，稳定经济大盘。坚定不移深化改革，激发市场主体活力。深入实施创新驱动发展战略。坚定实施扩大内需战略，推进区域协调发展和新型城镇化。大力抓好农业生产，促进乡村全面振兴。扩大高水平对外开放，推动外贸外资平稳发展。持续改善生态环境，推动绿色低碳发展。防范化解金融风险，守住不发生系统性风险的底线。切实保障和改善民生，加强和创新社会治理。加强政府自身建设，力戒形式主义、官僚主义，努力完成全年经济社会发展目标任务。</w:t>
      </w:r>
    </w:p>
    <w:p w:rsidR="00DF1635" w:rsidRDefault="00DF1635" w:rsidP="00DF1635">
      <w:pPr>
        <w:ind w:firstLineChars="200" w:firstLine="560"/>
        <w:rPr>
          <w:sz w:val="28"/>
          <w:szCs w:val="28"/>
        </w:rPr>
      </w:pPr>
      <w:r w:rsidRPr="00DF1635">
        <w:rPr>
          <w:rFonts w:hint="eastAsia"/>
          <w:sz w:val="28"/>
          <w:szCs w:val="28"/>
        </w:rPr>
        <w:t>会议指出，十九届中央第八轮巡视成效明显，发挥了政治监督作用。党的十九大以来，以习近平同志为核心的党中央坚持和加强对金融工作的集中统一领导，对深化金融改革作出全面部署，坚持金融为实体经济服务，严厉惩治金融领域腐败，有效化解重大金融风险，我国金融业发展取得新的成效。同时，巡视也发现，金融单位在落实党的全面领导、加强党的建设、全面从严治党等方面仍然存在不少突出问题，有的问题带有共性，必须认真解决。要压实整改主体责任，加强整改日常监督，推动一个问题一个问题解决。</w:t>
      </w:r>
    </w:p>
    <w:p w:rsidR="00DF1635" w:rsidRDefault="00DF1635" w:rsidP="00DF1635">
      <w:pPr>
        <w:ind w:firstLineChars="200" w:firstLine="560"/>
        <w:rPr>
          <w:sz w:val="28"/>
          <w:szCs w:val="28"/>
        </w:rPr>
      </w:pPr>
      <w:r w:rsidRPr="00DF1635">
        <w:rPr>
          <w:rFonts w:hint="eastAsia"/>
          <w:sz w:val="28"/>
          <w:szCs w:val="28"/>
        </w:rPr>
        <w:t>会议强调，要强化党中央对金融工作的集中统一领导，坚定不移走好中国特色金融发展之路。要强化金融风险防控，坚决维护金融稳定大局。要强化全面从严治党严的氛围，落实“两个责任”，加强对“一把手”和领导班子的监督，对违反中央八项规定精神、政商“旋转门”等典型共性问题开展专项整治，一体推进不敢腐、不能腐、不想腐。要创新完善权力监督制度和执纪执法体系，做到惩治金融领域腐败和处置金融风险同步推进、严肃追责和追赃挽损同步推进、建立制度和强化制度执行同步推进。要深入贯彻新时代党的组织路线，强化领导班子队伍建设。要深入推进金融领域改革，不断提高金融治理体系和治理能力现代化水平。</w:t>
      </w:r>
    </w:p>
    <w:p w:rsidR="00DF1635" w:rsidRPr="00DF1635" w:rsidRDefault="00DF1635" w:rsidP="00DF1635">
      <w:pPr>
        <w:ind w:firstLineChars="200" w:firstLine="560"/>
        <w:rPr>
          <w:sz w:val="28"/>
          <w:szCs w:val="28"/>
        </w:rPr>
      </w:pPr>
      <w:r w:rsidRPr="00DF1635">
        <w:rPr>
          <w:rFonts w:hint="eastAsia"/>
          <w:sz w:val="28"/>
          <w:szCs w:val="28"/>
        </w:rPr>
        <w:t>会议对中央巡视工作领导小组</w:t>
      </w:r>
      <w:r w:rsidRPr="00DF1635">
        <w:rPr>
          <w:rFonts w:hint="eastAsia"/>
          <w:sz w:val="28"/>
          <w:szCs w:val="28"/>
        </w:rPr>
        <w:t>2021</w:t>
      </w:r>
      <w:r w:rsidRPr="00DF1635">
        <w:rPr>
          <w:rFonts w:hint="eastAsia"/>
          <w:sz w:val="28"/>
          <w:szCs w:val="28"/>
        </w:rPr>
        <w:t>年的工作给予充分肯定，同意其对</w:t>
      </w:r>
      <w:r w:rsidRPr="00DF1635">
        <w:rPr>
          <w:rFonts w:hint="eastAsia"/>
          <w:sz w:val="28"/>
          <w:szCs w:val="28"/>
        </w:rPr>
        <w:t>2022</w:t>
      </w:r>
      <w:r w:rsidRPr="00DF1635">
        <w:rPr>
          <w:rFonts w:hint="eastAsia"/>
          <w:sz w:val="28"/>
          <w:szCs w:val="28"/>
        </w:rPr>
        <w:t>年的工作安排。会议强调，要深刻领会“两个确立”的决定性意义，增强“四个意识”、坚定“四个自信”、做到“两个维护”，全面贯彻巡视工作方针，巩固深化政治巡视，突出巡视工作政治性和人民性。要突出问题导向，坚持党内监督无禁区，扎实完成巡视全覆盖任务。要认真贯彻关于加强巡视整改和成果运用的意见，完善整改机制、强化整改责任落实。要持续深化巡视巡察上下联动工作格局，充分发挥巡视综合监督作用。要认真总结十九届巡视工作，不断深化规律认识，把巡视工作做得更加科学有效。</w:t>
      </w:r>
    </w:p>
    <w:p w:rsidR="00DF1635" w:rsidRDefault="00DF1635">
      <w:pPr>
        <w:jc w:val="center"/>
        <w:rPr>
          <w:b/>
          <w:bCs/>
          <w:sz w:val="32"/>
          <w:szCs w:val="32"/>
        </w:rPr>
      </w:pPr>
    </w:p>
    <w:p w:rsidR="00DF1635" w:rsidRDefault="00DF1635">
      <w:pPr>
        <w:jc w:val="center"/>
        <w:rPr>
          <w:b/>
          <w:bCs/>
          <w:sz w:val="32"/>
          <w:szCs w:val="32"/>
        </w:rPr>
      </w:pPr>
    </w:p>
    <w:p w:rsidR="00EF1647" w:rsidRDefault="00EF1647" w:rsidP="0015456F">
      <w:pPr>
        <w:jc w:val="center"/>
        <w:rPr>
          <w:b/>
          <w:bCs/>
          <w:sz w:val="32"/>
          <w:szCs w:val="32"/>
        </w:rPr>
      </w:pPr>
      <w:r w:rsidRPr="00EF1647">
        <w:rPr>
          <w:rFonts w:hint="eastAsia"/>
          <w:b/>
          <w:bCs/>
          <w:sz w:val="32"/>
          <w:szCs w:val="32"/>
        </w:rPr>
        <w:t>习近平总书记重要文章</w:t>
      </w:r>
    </w:p>
    <w:p w:rsidR="00EF1647" w:rsidRDefault="00EF1647" w:rsidP="0015456F">
      <w:pPr>
        <w:jc w:val="center"/>
        <w:rPr>
          <w:b/>
          <w:bCs/>
          <w:sz w:val="32"/>
          <w:szCs w:val="32"/>
        </w:rPr>
      </w:pPr>
      <w:r w:rsidRPr="00EF1647">
        <w:rPr>
          <w:rFonts w:hint="eastAsia"/>
          <w:b/>
          <w:bCs/>
          <w:sz w:val="32"/>
          <w:szCs w:val="32"/>
        </w:rPr>
        <w:t>《努力成为可堪大用能担重任的栋梁之才》</w:t>
      </w:r>
    </w:p>
    <w:p w:rsidR="00810737" w:rsidRDefault="00810737" w:rsidP="00810737">
      <w:pPr>
        <w:spacing w:line="560" w:lineRule="exact"/>
        <w:ind w:firstLineChars="200" w:firstLine="560"/>
        <w:rPr>
          <w:sz w:val="28"/>
          <w:szCs w:val="28"/>
        </w:rPr>
      </w:pPr>
      <w:r>
        <w:rPr>
          <w:sz w:val="28"/>
          <w:szCs w:val="28"/>
        </w:rPr>
        <w:t>《求是》杂志</w:t>
      </w:r>
      <w:r w:rsidRPr="00810737">
        <w:rPr>
          <w:sz w:val="28"/>
          <w:szCs w:val="28"/>
        </w:rPr>
        <w:t>第</w:t>
      </w:r>
      <w:r w:rsidRPr="00810737">
        <w:rPr>
          <w:sz w:val="28"/>
          <w:szCs w:val="28"/>
        </w:rPr>
        <w:t>3</w:t>
      </w:r>
      <w:r>
        <w:rPr>
          <w:sz w:val="28"/>
          <w:szCs w:val="28"/>
        </w:rPr>
        <w:t>期</w:t>
      </w:r>
      <w:r w:rsidRPr="00810737">
        <w:rPr>
          <w:sz w:val="28"/>
          <w:szCs w:val="28"/>
        </w:rPr>
        <w:t>发表中共中央总书记、国家主席、中央军委主席习近平的重要文章《努力成为可堪大用能担重任的栋梁之才》。</w:t>
      </w:r>
    </w:p>
    <w:p w:rsidR="00810737" w:rsidRPr="00810737" w:rsidRDefault="00810737" w:rsidP="00810737">
      <w:pPr>
        <w:spacing w:line="560" w:lineRule="exact"/>
        <w:ind w:firstLineChars="200" w:firstLine="560"/>
        <w:rPr>
          <w:sz w:val="28"/>
          <w:szCs w:val="28"/>
        </w:rPr>
      </w:pPr>
      <w:r w:rsidRPr="00810737">
        <w:rPr>
          <w:sz w:val="28"/>
          <w:szCs w:val="28"/>
        </w:rPr>
        <w:t>文章强调，年轻干部生逢伟大时代，是党和国家事业发展的生力军，必须练好内功、提升修养、增强本领，努力成为可堪大用、能担重任的栋梁之才，为实现第二个百年奋斗目标而努力工作，不辜负党和人民期望和重托！</w:t>
      </w:r>
    </w:p>
    <w:p w:rsidR="00810737" w:rsidRPr="00810737" w:rsidRDefault="00810737" w:rsidP="00810737">
      <w:pPr>
        <w:spacing w:line="560" w:lineRule="exact"/>
        <w:ind w:firstLineChars="200" w:firstLine="560"/>
        <w:rPr>
          <w:sz w:val="28"/>
          <w:szCs w:val="28"/>
        </w:rPr>
      </w:pPr>
      <w:r w:rsidRPr="00810737">
        <w:rPr>
          <w:sz w:val="28"/>
          <w:szCs w:val="28"/>
        </w:rPr>
        <w:t>文章指出，要信念坚定、对党忠诚。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年轻干部要牢记，坚定理想信念是终身课题，需要常修常炼，要信一辈子、守一辈子。理想信念坚定和对党忠诚是紧密联系的。理想信念坚定才能对党忠诚，对党忠诚是对理想信念坚定的最好诠释。</w:t>
      </w:r>
    </w:p>
    <w:p w:rsidR="00810737" w:rsidRPr="00810737" w:rsidRDefault="00810737" w:rsidP="00810737">
      <w:pPr>
        <w:spacing w:line="560" w:lineRule="exact"/>
        <w:ind w:firstLineChars="200" w:firstLine="560"/>
        <w:rPr>
          <w:sz w:val="28"/>
          <w:szCs w:val="28"/>
        </w:rPr>
      </w:pPr>
      <w:r w:rsidRPr="00810737">
        <w:rPr>
          <w:sz w:val="28"/>
          <w:szCs w:val="28"/>
        </w:rPr>
        <w:t>文章指出，要注重实际、实事求是。坚持从实际出发、实事求是，不只是思想方法问题，也是党性强不强问题。从当前干部队伍实际看，坚持实事求是最需要解决的是党性问题。干部是不是实事求是可以从很多方面来看，最根本的要看是不是讲真话、讲实话，是不是干实事、求实效。年轻干部要坚持以党性立身做事，把说老实话、办老实事、做老实人作为党性修养和锻炼的重要内容，敢于坚持真理，善于独立思考，坚持求真务实。</w:t>
      </w:r>
    </w:p>
    <w:p w:rsidR="00810737" w:rsidRPr="00810737" w:rsidRDefault="00810737" w:rsidP="00810737">
      <w:pPr>
        <w:spacing w:line="560" w:lineRule="exact"/>
        <w:ind w:firstLineChars="200" w:firstLine="560"/>
        <w:rPr>
          <w:sz w:val="28"/>
          <w:szCs w:val="28"/>
        </w:rPr>
      </w:pPr>
      <w:r w:rsidRPr="00810737">
        <w:rPr>
          <w:sz w:val="28"/>
          <w:szCs w:val="28"/>
        </w:rPr>
        <w:t>文章指出，要勇于担当、善于作为。干事担事，是干部的职责所在，也是价值所在。党把干部放在各个岗位上是要大家担当干事，而不是做官享福。担当作为就要真抓实干、埋头苦干，决不能坐而论道、光说不练。担当和作为是一体的，不作为就是不担当，有作为就要有担当。凡是有利于党和人民的事，我们就要事不避难、义不逃责，大胆地干、坚决地干。</w:t>
      </w:r>
    </w:p>
    <w:p w:rsidR="00810737" w:rsidRPr="00810737" w:rsidRDefault="00810737" w:rsidP="00810737">
      <w:pPr>
        <w:spacing w:line="560" w:lineRule="exact"/>
        <w:ind w:firstLineChars="200" w:firstLine="560"/>
        <w:rPr>
          <w:sz w:val="28"/>
          <w:szCs w:val="28"/>
        </w:rPr>
      </w:pPr>
      <w:r w:rsidRPr="00810737">
        <w:rPr>
          <w:sz w:val="28"/>
          <w:szCs w:val="28"/>
        </w:rPr>
        <w:t>文章指出，要坚持原则、敢于斗争。坚持原则是共产党人的重要品格，是衡量一个干部是否称职的重要标准。对共产党人来说，</w:t>
      </w:r>
      <w:r w:rsidRPr="00810737">
        <w:rPr>
          <w:sz w:val="28"/>
          <w:szCs w:val="28"/>
        </w:rPr>
        <w:t>“</w:t>
      </w:r>
      <w:r w:rsidRPr="00810737">
        <w:rPr>
          <w:sz w:val="28"/>
          <w:szCs w:val="28"/>
        </w:rPr>
        <w:t>好好先生</w:t>
      </w:r>
      <w:r w:rsidRPr="00810737">
        <w:rPr>
          <w:sz w:val="28"/>
          <w:szCs w:val="28"/>
        </w:rPr>
        <w:t>”</w:t>
      </w:r>
      <w:r w:rsidRPr="00810737">
        <w:rPr>
          <w:sz w:val="28"/>
          <w:szCs w:val="28"/>
        </w:rPr>
        <w:t>并不是真正的好人。奉行好人主义，出发点就有问题，因为好的是自己，坏的是风气、是事业。共产党人讲党性、讲原则，就要讲斗争。党的干部都要有秉公办事、铁面无私的精神，讲原则不讲面子、讲党性不徇私情。共产党人任何时候都要有不信邪、不怕鬼、不当软骨头的风骨、气节、胆魄。</w:t>
      </w:r>
    </w:p>
    <w:p w:rsidR="00810737" w:rsidRPr="00810737" w:rsidRDefault="00810737" w:rsidP="00810737">
      <w:pPr>
        <w:spacing w:line="560" w:lineRule="exact"/>
        <w:ind w:firstLineChars="200" w:firstLine="560"/>
        <w:rPr>
          <w:sz w:val="28"/>
          <w:szCs w:val="28"/>
        </w:rPr>
      </w:pPr>
      <w:r w:rsidRPr="00810737">
        <w:rPr>
          <w:sz w:val="28"/>
          <w:szCs w:val="28"/>
        </w:rPr>
        <w:t>文章指出，要严守规矩、不逾底线。讲规矩、守底线，首先要有敬畏心。干部一定要知敬畏、存戒惧、守底线，敬畏党、敬畏人民、敬畏法纪。严以修身，才能严以律己。我们共产党人为的是大公、守的是大义、求的是大我，更要正心明道、怀德自重，始终把党和人民放在心中最高位置，做一个一心为公、一身正气、一尘不染的人。当共产党的干部，对个人的名誉、地位、利益要看得淡、放得下。</w:t>
      </w:r>
    </w:p>
    <w:p w:rsidR="00810737" w:rsidRPr="00810737" w:rsidRDefault="00810737" w:rsidP="00810737">
      <w:pPr>
        <w:spacing w:line="560" w:lineRule="exact"/>
        <w:ind w:firstLineChars="200" w:firstLine="560"/>
        <w:rPr>
          <w:sz w:val="28"/>
          <w:szCs w:val="28"/>
        </w:rPr>
      </w:pPr>
      <w:r w:rsidRPr="00810737">
        <w:rPr>
          <w:sz w:val="28"/>
          <w:szCs w:val="28"/>
        </w:rPr>
        <w:t>文章指出，要勤学苦练、增强本领。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w:t>
      </w:r>
    </w:p>
    <w:p w:rsidR="00EF1647" w:rsidRDefault="00EF1647" w:rsidP="0015456F">
      <w:pPr>
        <w:jc w:val="center"/>
        <w:rPr>
          <w:b/>
          <w:bCs/>
          <w:sz w:val="32"/>
          <w:szCs w:val="32"/>
        </w:rPr>
      </w:pPr>
    </w:p>
    <w:p w:rsidR="0015456F" w:rsidRDefault="0015456F" w:rsidP="0015456F">
      <w:pPr>
        <w:jc w:val="center"/>
        <w:rPr>
          <w:b/>
          <w:bCs/>
          <w:sz w:val="32"/>
          <w:szCs w:val="32"/>
        </w:rPr>
      </w:pPr>
      <w:r w:rsidRPr="0015456F">
        <w:rPr>
          <w:rFonts w:hint="eastAsia"/>
          <w:b/>
          <w:bCs/>
          <w:sz w:val="32"/>
          <w:szCs w:val="32"/>
        </w:rPr>
        <w:t>孙春兰在全国疫情防控工作电视电话会议上强调</w:t>
      </w:r>
      <w:r w:rsidRPr="0015456F">
        <w:rPr>
          <w:rFonts w:hint="eastAsia"/>
          <w:b/>
          <w:bCs/>
          <w:sz w:val="32"/>
          <w:szCs w:val="32"/>
        </w:rPr>
        <w:t xml:space="preserve"> </w:t>
      </w:r>
      <w:r w:rsidRPr="0015456F">
        <w:rPr>
          <w:rFonts w:hint="eastAsia"/>
          <w:b/>
          <w:bCs/>
          <w:sz w:val="32"/>
          <w:szCs w:val="32"/>
        </w:rPr>
        <w:t>从严从紧落实疫情防控各项措施</w:t>
      </w:r>
      <w:r w:rsidRPr="0015456F">
        <w:rPr>
          <w:rFonts w:hint="eastAsia"/>
          <w:b/>
          <w:bCs/>
          <w:sz w:val="32"/>
          <w:szCs w:val="32"/>
        </w:rPr>
        <w:t xml:space="preserve"> </w:t>
      </w:r>
      <w:r w:rsidRPr="0015456F">
        <w:rPr>
          <w:rFonts w:hint="eastAsia"/>
          <w:b/>
          <w:bCs/>
          <w:sz w:val="32"/>
          <w:szCs w:val="32"/>
        </w:rPr>
        <w:t>坚决守住不出现疫情规模性反弹底线</w:t>
      </w:r>
    </w:p>
    <w:p w:rsidR="0015456F" w:rsidRPr="00DF1635" w:rsidRDefault="0015456F" w:rsidP="0015456F">
      <w:pPr>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Pr>
          <w:rFonts w:hint="eastAsia"/>
          <w:sz w:val="28"/>
          <w:szCs w:val="28"/>
        </w:rPr>
        <w:t>2022-03-13</w:t>
      </w:r>
    </w:p>
    <w:p w:rsidR="0015456F" w:rsidRDefault="0015456F" w:rsidP="0015456F">
      <w:pPr>
        <w:ind w:firstLineChars="200" w:firstLine="560"/>
        <w:rPr>
          <w:sz w:val="28"/>
          <w:szCs w:val="28"/>
        </w:rPr>
      </w:pPr>
      <w:r w:rsidRPr="0015456F">
        <w:rPr>
          <w:rFonts w:hint="eastAsia"/>
          <w:sz w:val="28"/>
          <w:szCs w:val="28"/>
        </w:rPr>
        <w:t>国务院联防联控机制</w:t>
      </w:r>
      <w:r w:rsidRPr="0015456F">
        <w:rPr>
          <w:rFonts w:hint="eastAsia"/>
          <w:sz w:val="28"/>
          <w:szCs w:val="28"/>
        </w:rPr>
        <w:t>12</w:t>
      </w:r>
      <w:r w:rsidRPr="0015456F">
        <w:rPr>
          <w:rFonts w:hint="eastAsia"/>
          <w:sz w:val="28"/>
          <w:szCs w:val="28"/>
        </w:rPr>
        <w:t>日召开电视电话会议，中共中央政治局委员、国务院副总理孙春兰出席会议并讲话。她强调，要深入贯彻习近平总书记重要指示精神，落实党中央、国务院决策部署，坚持“外防输入、内防反弹”总策略、“动态清零”总方针不动摇、不放松，采取果断措施，尽快控制局部聚集性疫情，巩固疫情防控成果。</w:t>
      </w:r>
    </w:p>
    <w:p w:rsidR="0015456F" w:rsidRPr="0015456F" w:rsidRDefault="0015456F" w:rsidP="0015456F">
      <w:pPr>
        <w:ind w:firstLineChars="200" w:firstLine="560"/>
        <w:rPr>
          <w:sz w:val="28"/>
          <w:szCs w:val="28"/>
        </w:rPr>
      </w:pPr>
      <w:r w:rsidRPr="0015456F">
        <w:rPr>
          <w:rFonts w:hint="eastAsia"/>
          <w:sz w:val="28"/>
          <w:szCs w:val="28"/>
        </w:rPr>
        <w:t>孙春兰指出，近期我国疫情多发频发，防控形势复杂严峻。疫情较重地区要从严从紧开展防控工作，扩大核酸筛查范围，加快流调排查和转运隔离，严格落实集中隔离、居家隔离、封控区和管控区管理措施，彻底阻断社区传播，用最短时间实现社会面清零。疫情防控的重中之重是外防输入，重点是口岸，关键是闭环，人、物、环境同防，定点医院、隔离酒店、机场码头的工作人员以及跨境货车司机等环内人员不能与环外人员接触，坚决守住外防输入防线。学校等人员聚集场所要压实“四方”责任，加强日常健康监测，提高核酸检测抽检比例，防止出现聚集性疫情。要针对奥密克戎传播特点，推广“抗原筛查、核酸诊断”监测模式，群众可自行购买检测，有利于做到早发现，提高监测预警灵敏度。各地各部门要切实负起责任，加强督查问责，慎终如始抓好疫情防控工作，以实际行动迎接党的二十大胜利召开。</w:t>
      </w:r>
    </w:p>
    <w:p w:rsidR="00810737" w:rsidRPr="00810737" w:rsidRDefault="00810737" w:rsidP="00810737">
      <w:pPr>
        <w:ind w:firstLineChars="200" w:firstLine="643"/>
        <w:jc w:val="center"/>
        <w:rPr>
          <w:b/>
          <w:bCs/>
          <w:sz w:val="32"/>
          <w:szCs w:val="32"/>
        </w:rPr>
      </w:pPr>
      <w:r w:rsidRPr="00810737">
        <w:rPr>
          <w:rFonts w:hint="eastAsia"/>
          <w:b/>
          <w:bCs/>
          <w:sz w:val="32"/>
          <w:szCs w:val="32"/>
        </w:rPr>
        <w:t>中共中央</w:t>
      </w:r>
      <w:r w:rsidRPr="00810737">
        <w:rPr>
          <w:rFonts w:hint="eastAsia"/>
          <w:b/>
          <w:bCs/>
          <w:sz w:val="32"/>
          <w:szCs w:val="32"/>
        </w:rPr>
        <w:t xml:space="preserve"> </w:t>
      </w:r>
      <w:r w:rsidRPr="00810737">
        <w:rPr>
          <w:rFonts w:hint="eastAsia"/>
          <w:b/>
          <w:bCs/>
          <w:sz w:val="32"/>
          <w:szCs w:val="32"/>
        </w:rPr>
        <w:t>国务院关于做好</w:t>
      </w:r>
      <w:r w:rsidRPr="00810737">
        <w:rPr>
          <w:rFonts w:hint="eastAsia"/>
          <w:b/>
          <w:bCs/>
          <w:sz w:val="32"/>
          <w:szCs w:val="32"/>
        </w:rPr>
        <w:t>2022</w:t>
      </w:r>
      <w:r w:rsidRPr="00810737">
        <w:rPr>
          <w:rFonts w:hint="eastAsia"/>
          <w:b/>
          <w:bCs/>
          <w:sz w:val="32"/>
          <w:szCs w:val="32"/>
        </w:rPr>
        <w:t>年全面推进乡村振兴</w:t>
      </w:r>
    </w:p>
    <w:p w:rsidR="00810737" w:rsidRDefault="00810737" w:rsidP="00810737">
      <w:pPr>
        <w:ind w:firstLineChars="200" w:firstLine="643"/>
        <w:jc w:val="center"/>
        <w:rPr>
          <w:b/>
          <w:bCs/>
          <w:sz w:val="32"/>
          <w:szCs w:val="32"/>
        </w:rPr>
      </w:pPr>
      <w:r w:rsidRPr="00810737">
        <w:rPr>
          <w:rFonts w:hint="eastAsia"/>
          <w:b/>
          <w:bCs/>
          <w:sz w:val="32"/>
          <w:szCs w:val="32"/>
        </w:rPr>
        <w:t>重点工作的意见</w:t>
      </w:r>
    </w:p>
    <w:p w:rsidR="00810737" w:rsidRPr="00810737" w:rsidRDefault="00810737" w:rsidP="00810737">
      <w:pPr>
        <w:ind w:firstLineChars="200" w:firstLine="560"/>
        <w:jc w:val="center"/>
        <w:rPr>
          <w:sz w:val="28"/>
          <w:szCs w:val="28"/>
        </w:rPr>
      </w:pPr>
      <w:r>
        <w:rPr>
          <w:rFonts w:hint="eastAsia"/>
          <w:sz w:val="28"/>
          <w:szCs w:val="28"/>
        </w:rPr>
        <w:t>来源：新华社</w:t>
      </w:r>
      <w:r>
        <w:rPr>
          <w:rFonts w:hint="eastAsia"/>
          <w:sz w:val="28"/>
          <w:szCs w:val="28"/>
        </w:rPr>
        <w:t xml:space="preserve">  </w:t>
      </w:r>
      <w:r>
        <w:rPr>
          <w:rFonts w:hint="eastAsia"/>
          <w:sz w:val="28"/>
          <w:szCs w:val="28"/>
        </w:rPr>
        <w:t>时间：</w:t>
      </w:r>
      <w:r w:rsidRPr="00810737">
        <w:rPr>
          <w:rFonts w:hint="eastAsia"/>
          <w:sz w:val="28"/>
          <w:szCs w:val="28"/>
        </w:rPr>
        <w:t>2022-02-22</w:t>
      </w:r>
    </w:p>
    <w:p w:rsidR="00810737" w:rsidRPr="00810737" w:rsidRDefault="00810737" w:rsidP="00810737">
      <w:pPr>
        <w:ind w:firstLineChars="200" w:firstLine="560"/>
        <w:rPr>
          <w:sz w:val="28"/>
          <w:szCs w:val="28"/>
        </w:rPr>
      </w:pPr>
      <w:r w:rsidRPr="00810737">
        <w:rPr>
          <w:rFonts w:hint="eastAsia"/>
          <w:sz w:val="28"/>
          <w:szCs w:val="28"/>
        </w:rPr>
        <w:t>当前，全球新冠肺炎疫情仍在蔓延，世界经济复苏脆弱，气候变化挑战突出，我国经济社会发展各项任务极为繁重艰巨。党中央认为，从容应对百年变局和世纪疫情，推动经济社会平稳健康发展，必须着眼国家重大战略需要，稳住农业基本盘、做好“三农”工作，接续全面推进乡村振兴，确保农业稳产增产、农民稳步增收、农村稳定安宁。</w:t>
      </w:r>
    </w:p>
    <w:p w:rsidR="00810737" w:rsidRPr="00810737" w:rsidRDefault="00810737" w:rsidP="00810737">
      <w:pPr>
        <w:ind w:firstLineChars="200" w:firstLine="560"/>
        <w:rPr>
          <w:sz w:val="28"/>
          <w:szCs w:val="28"/>
        </w:rPr>
      </w:pPr>
      <w:r w:rsidRPr="00810737">
        <w:rPr>
          <w:rFonts w:hint="eastAsia"/>
          <w:sz w:val="28"/>
          <w:szCs w:val="28"/>
        </w:rPr>
        <w:t>做好</w:t>
      </w:r>
      <w:r w:rsidRPr="00810737">
        <w:rPr>
          <w:rFonts w:hint="eastAsia"/>
          <w:sz w:val="28"/>
          <w:szCs w:val="28"/>
        </w:rPr>
        <w:t>2022</w:t>
      </w:r>
      <w:r w:rsidRPr="00810737">
        <w:rPr>
          <w:rFonts w:hint="eastAsia"/>
          <w:sz w:val="28"/>
          <w:szCs w:val="28"/>
        </w:rPr>
        <w:t>年“三农”工作，要以习近平新时代中国特色社会主义思想为指导，全面贯彻党的十九大和十九届历次全会精神，深入贯彻中央经济工作会议精神，坚持稳中求进工作总基调，立足新发展阶段、贯彻新发展理念、构建新发展格局、推动高质量发展，促进共同富裕，坚持和加强党对“三农”工作的全面领导，牢牢守住保障国家粮食安全和不发生规模性返贫两条底线，突出年度性任务、针对性举措、实效性导向，充分发挥农村基层党组织领导作用，扎实有序做好乡村发展、乡村建设、乡村治理重点工作，推动乡村振兴取得新进展、农业农村现代化迈出新步伐。</w:t>
      </w:r>
    </w:p>
    <w:p w:rsidR="00810737" w:rsidRPr="00810737" w:rsidRDefault="00810737" w:rsidP="00810737">
      <w:pPr>
        <w:ind w:firstLineChars="200" w:firstLine="562"/>
        <w:rPr>
          <w:sz w:val="28"/>
          <w:szCs w:val="28"/>
        </w:rPr>
      </w:pPr>
      <w:r w:rsidRPr="00810737">
        <w:rPr>
          <w:rFonts w:hint="eastAsia"/>
          <w:b/>
          <w:bCs/>
          <w:sz w:val="28"/>
          <w:szCs w:val="28"/>
        </w:rPr>
        <w:t>一、全力抓好粮食生产和重要农产品供给</w:t>
      </w:r>
    </w:p>
    <w:p w:rsidR="00810737" w:rsidRPr="00810737" w:rsidRDefault="00810737" w:rsidP="00810737">
      <w:pPr>
        <w:ind w:firstLineChars="200" w:firstLine="560"/>
        <w:rPr>
          <w:sz w:val="28"/>
          <w:szCs w:val="28"/>
        </w:rPr>
      </w:pPr>
      <w:r w:rsidRPr="00810737">
        <w:rPr>
          <w:rFonts w:hint="eastAsia"/>
          <w:sz w:val="28"/>
          <w:szCs w:val="28"/>
        </w:rPr>
        <w:t>（一）稳定全年粮食播种面积和产量。坚持中国人的饭碗任何时候都要牢牢端在自己手中，饭碗主要装中国粮，全面落实粮食安全党政同责，严格粮食安全责任制考核，确保粮食播种面积稳定、产量保持在</w:t>
      </w:r>
      <w:r w:rsidRPr="00810737">
        <w:rPr>
          <w:rFonts w:hint="eastAsia"/>
          <w:sz w:val="28"/>
          <w:szCs w:val="28"/>
        </w:rPr>
        <w:t>1.3</w:t>
      </w:r>
      <w:r w:rsidRPr="00810737">
        <w:rPr>
          <w:rFonts w:hint="eastAsia"/>
          <w:sz w:val="28"/>
          <w:szCs w:val="28"/>
        </w:rPr>
        <w:t>万亿斤以上。主产区、主销区、产销平衡区都要保面积、保产量，不断提高主产区粮食综合生产能力，切实稳定和提高主销区粮食自给率，确保产销平衡区粮食基本自给。推进国家粮食安全产业带建设。大力开展绿色高质高效行动，深入实施优质粮食工程，提升粮食单产和品质。推进黄河流域农业深度节水控水，通过提升用水效率、发展旱作农业，稳定粮食播种面积。积极应对小麦晚播等不利影响，加强冬春田间管理，促进弱苗转壮。</w:t>
      </w:r>
    </w:p>
    <w:p w:rsidR="00810737" w:rsidRPr="00810737" w:rsidRDefault="00810737" w:rsidP="00810737">
      <w:pPr>
        <w:ind w:firstLineChars="200" w:firstLine="560"/>
        <w:rPr>
          <w:sz w:val="28"/>
          <w:szCs w:val="28"/>
        </w:rPr>
      </w:pPr>
      <w:r w:rsidRPr="00810737">
        <w:rPr>
          <w:rFonts w:hint="eastAsia"/>
          <w:sz w:val="28"/>
          <w:szCs w:val="28"/>
        </w:rPr>
        <w:t>（二）大力实施大豆和油料产能提升工程。加大耕地轮作补贴和产油大县奖励力度，集中支持适宜区域、重点品种、经营服务主体，在黄淮海、西北、西南地区推广玉米大豆带状复合种植，在东北地区开展粮豆轮作，在黑龙江省部分地下水超采区、寒地井灌稻区推进水改旱、稻改豆试点，在长江流域开发冬闲田扩种油菜。开展盐碱地种植大豆示范。支持扩大油茶种植面积，改造提升低产林。</w:t>
      </w:r>
    </w:p>
    <w:p w:rsidR="00810737" w:rsidRPr="00810737" w:rsidRDefault="00810737" w:rsidP="00810737">
      <w:pPr>
        <w:ind w:firstLineChars="200" w:firstLine="560"/>
        <w:rPr>
          <w:sz w:val="28"/>
          <w:szCs w:val="28"/>
        </w:rPr>
      </w:pPr>
      <w:r w:rsidRPr="00810737">
        <w:rPr>
          <w:rFonts w:hint="eastAsia"/>
          <w:sz w:val="28"/>
          <w:szCs w:val="28"/>
        </w:rPr>
        <w:t>（三）保障“菜篮子”产品供给。加大力度落实“菜篮子”市长负责制。稳定生猪生产长效性支持政策，稳定基础产能，防止生产大起大落。加快扩大牛羊肉和奶业生产，推进草原畜牧业转型升级试点示范。稳定水产养殖面积，提升渔业发展质量。稳定大中城市常年菜地保有量，大力推进北方设施蔬菜、南菜北运基地建设，提高蔬菜应急保供能力。完善棉花目标价格政策。探索开展糖料蔗完全成本保险和种植收入保险。开展天然橡胶老旧胶园更新改造试点。</w:t>
      </w:r>
    </w:p>
    <w:p w:rsidR="00810737" w:rsidRPr="00810737" w:rsidRDefault="00810737" w:rsidP="00810737">
      <w:pPr>
        <w:ind w:firstLineChars="200" w:firstLine="560"/>
        <w:rPr>
          <w:sz w:val="28"/>
          <w:szCs w:val="28"/>
        </w:rPr>
      </w:pPr>
      <w:r w:rsidRPr="00810737">
        <w:rPr>
          <w:rFonts w:hint="eastAsia"/>
          <w:sz w:val="28"/>
          <w:szCs w:val="28"/>
        </w:rPr>
        <w:t>（四）合理保障农民种粮收益。按照让农民种粮有利可图、让主产区抓粮有积极性的目标要求，健全农民种粮收益保障机制。</w:t>
      </w:r>
      <w:r w:rsidRPr="00810737">
        <w:rPr>
          <w:rFonts w:hint="eastAsia"/>
          <w:sz w:val="28"/>
          <w:szCs w:val="28"/>
        </w:rPr>
        <w:t>2022</w:t>
      </w:r>
      <w:r w:rsidRPr="00810737">
        <w:rPr>
          <w:rFonts w:hint="eastAsia"/>
          <w:sz w:val="28"/>
          <w:szCs w:val="28"/>
        </w:rPr>
        <w:t>年适当提高稻谷、小麦最低收购价，稳定玉米、大豆生产者补贴和稻谷补贴政策，实现三大粮食作物完全成本保险和种植收入保险主产省产粮大县全覆盖。加大产粮大县奖励力度，创新粮食产销区合作机制。支持家庭农场、农民合作社、农业产业化龙头企业多种粮、种好粮。聚焦关键薄弱环节和小农户，加快发展农业社会化服务，支持农业服务公司、农民合作社、农村集体经济组织、基层供销合作社等各类主体大力发展单环节、多环节、全程生产托管服务，开展订单农业、加工物流、产品营销等，提高种粮综合效益。</w:t>
      </w:r>
    </w:p>
    <w:p w:rsidR="00810737" w:rsidRPr="00810737" w:rsidRDefault="00810737" w:rsidP="00810737">
      <w:pPr>
        <w:ind w:firstLineChars="200" w:firstLine="560"/>
        <w:rPr>
          <w:sz w:val="28"/>
          <w:szCs w:val="28"/>
        </w:rPr>
      </w:pPr>
      <w:r w:rsidRPr="00810737">
        <w:rPr>
          <w:rFonts w:hint="eastAsia"/>
          <w:sz w:val="28"/>
          <w:szCs w:val="28"/>
        </w:rPr>
        <w:t>（五）统筹做好重要农产品调控。健全农产品全产业链监测预警体系，推动建立统一的农产品供需信息发布制度，分类分品种加强调控和应急保障。深化粮食购销领域监管体制机制改革，开展专项整治，依法从严惩治系统性腐败。加强智能粮库建设，促进人防技防相结合，强化粮食库存动态监管。严格控制以玉米为原料的燃料乙醇加工。做好化肥等农资生产储备调运，促进保供稳价。坚持节约优先，落实粮食节约行动方案，深入推进产运储加消全链条节粮减损，强化粮食安全教育，反对食物浪费。</w:t>
      </w:r>
    </w:p>
    <w:p w:rsidR="00810737" w:rsidRPr="00810737" w:rsidRDefault="00810737" w:rsidP="00810737">
      <w:pPr>
        <w:ind w:firstLineChars="200" w:firstLine="562"/>
        <w:rPr>
          <w:sz w:val="28"/>
          <w:szCs w:val="28"/>
        </w:rPr>
      </w:pPr>
      <w:r w:rsidRPr="00810737">
        <w:rPr>
          <w:rFonts w:hint="eastAsia"/>
          <w:b/>
          <w:bCs/>
          <w:sz w:val="28"/>
          <w:szCs w:val="28"/>
        </w:rPr>
        <w:t>二、强化现代农业基础支撑</w:t>
      </w:r>
    </w:p>
    <w:p w:rsidR="00810737" w:rsidRPr="00810737" w:rsidRDefault="00810737" w:rsidP="00810737">
      <w:pPr>
        <w:ind w:firstLineChars="200" w:firstLine="560"/>
        <w:rPr>
          <w:sz w:val="28"/>
          <w:szCs w:val="28"/>
        </w:rPr>
      </w:pPr>
      <w:r w:rsidRPr="00810737">
        <w:rPr>
          <w:rFonts w:hint="eastAsia"/>
          <w:sz w:val="28"/>
          <w:szCs w:val="28"/>
        </w:rPr>
        <w:t>（六）落实“长牙齿”的耕地保护硬措施。实行耕地保护党政同责，严守</w:t>
      </w:r>
      <w:r w:rsidRPr="00810737">
        <w:rPr>
          <w:rFonts w:hint="eastAsia"/>
          <w:sz w:val="28"/>
          <w:szCs w:val="28"/>
        </w:rPr>
        <w:t>18</w:t>
      </w:r>
      <w:r w:rsidRPr="00810737">
        <w:rPr>
          <w:rFonts w:hint="eastAsia"/>
          <w:sz w:val="28"/>
          <w:szCs w:val="28"/>
        </w:rPr>
        <w:t>亿亩耕地红线。按照耕地和永久基本农田、生态保护红线、城镇开发边界的顺序，统筹划定落实三条控制线，把耕地保有量和永久基本农田保护目标任务足额带位置逐级分解下达，由中央和地方签订耕地保护目标责任书，作为刚性指标实行严格考核、一票否决、终身追责。分类明确耕地用途，严格落实耕地利用优先序，耕地主要用于粮食和棉、油、糖、蔬菜等农产品及饲草饲料生产，永久基本农田重点用于粮食生产，高标准农田原则上全部用于粮食生产。引导新发展林果业上山上坡，鼓励利用“四荒”资源，不与粮争地。落实和完善耕地占补平衡政策，建立补充耕地立项、实施、验收、管护全程监管机制，确保补充可长期稳定利用的耕地，实现补充耕地产能与所占耕地相当。改进跨省域补充耕地国家统筹管理办法。加大耕地执法监督力度，严厉查处违法违规占用耕地从事非农建设。强化耕地用途管制，严格管控耕地转为其他农用地。巩固提升受污染耕地安全利用水平。稳妥有序开展农村乱占耕地建房专项整治试点。巩固“大棚房”问题专项清理整治成果。落实工商资本流转农村土地审查审核和风险防范制度。</w:t>
      </w:r>
    </w:p>
    <w:p w:rsidR="00810737" w:rsidRPr="00810737" w:rsidRDefault="00810737" w:rsidP="00810737">
      <w:pPr>
        <w:ind w:firstLineChars="200" w:firstLine="560"/>
        <w:rPr>
          <w:sz w:val="28"/>
          <w:szCs w:val="28"/>
        </w:rPr>
      </w:pPr>
      <w:r w:rsidRPr="00810737">
        <w:rPr>
          <w:rFonts w:hint="eastAsia"/>
          <w:sz w:val="28"/>
          <w:szCs w:val="28"/>
        </w:rPr>
        <w:t>（七）全面完成高标准农田建设阶段性任务。多渠道增加投入，</w:t>
      </w:r>
      <w:r w:rsidRPr="00810737">
        <w:rPr>
          <w:rFonts w:hint="eastAsia"/>
          <w:sz w:val="28"/>
          <w:szCs w:val="28"/>
        </w:rPr>
        <w:t>2022</w:t>
      </w:r>
      <w:r w:rsidRPr="00810737">
        <w:rPr>
          <w:rFonts w:hint="eastAsia"/>
          <w:sz w:val="28"/>
          <w:szCs w:val="28"/>
        </w:rPr>
        <w:t>年建设高标准农田</w:t>
      </w:r>
      <w:r w:rsidRPr="00810737">
        <w:rPr>
          <w:rFonts w:hint="eastAsia"/>
          <w:sz w:val="28"/>
          <w:szCs w:val="28"/>
        </w:rPr>
        <w:t>1</w:t>
      </w:r>
      <w:r w:rsidRPr="00810737">
        <w:rPr>
          <w:rFonts w:hint="eastAsia"/>
          <w:sz w:val="28"/>
          <w:szCs w:val="28"/>
        </w:rPr>
        <w:t>亿亩，累计建成高效节水灌溉面积</w:t>
      </w:r>
      <w:r w:rsidRPr="00810737">
        <w:rPr>
          <w:rFonts w:hint="eastAsia"/>
          <w:sz w:val="28"/>
          <w:szCs w:val="28"/>
        </w:rPr>
        <w:t>4</w:t>
      </w:r>
      <w:r w:rsidRPr="00810737">
        <w:rPr>
          <w:rFonts w:hint="eastAsia"/>
          <w:sz w:val="28"/>
          <w:szCs w:val="28"/>
        </w:rPr>
        <w:t>亿亩。统筹规划、同步实施高效节水灌溉与高标准农田建设。各地要加大中低产田改造力度，提升耕地地力等级。研究制定增加农田灌溉面积的规划。实施重点水源和重大引调水等水资源配置工程。加大大中型灌区续建配套与改造力度，在水土资源条件适宜地区规划新建一批现代化灌区，优先将大中型灌区建成高标准农田。深入推进国家黑土地保护工程。实施黑土地保护性耕作</w:t>
      </w:r>
      <w:r w:rsidRPr="00810737">
        <w:rPr>
          <w:rFonts w:hint="eastAsia"/>
          <w:sz w:val="28"/>
          <w:szCs w:val="28"/>
        </w:rPr>
        <w:t>8000</w:t>
      </w:r>
      <w:r w:rsidRPr="00810737">
        <w:rPr>
          <w:rFonts w:hint="eastAsia"/>
          <w:sz w:val="28"/>
          <w:szCs w:val="28"/>
        </w:rPr>
        <w:t>万亩。积极挖掘潜力增加耕地，支持将符合条件的盐碱地等后备资源适度有序开发为耕地。研究制定盐碱地综合利用规划和实施方案。分类改造盐碱地，推动由主要治理盐碱地适应作物向更多选育耐盐碱植物适应盐碱地转变。支持盐碱地、干旱半干旱地区国家农业高新技术产业示范区建设。启动全国第三次土壤普查。</w:t>
      </w:r>
    </w:p>
    <w:p w:rsidR="00810737" w:rsidRPr="00810737" w:rsidRDefault="00810737" w:rsidP="00810737">
      <w:pPr>
        <w:ind w:firstLineChars="200" w:firstLine="560"/>
        <w:rPr>
          <w:sz w:val="28"/>
          <w:szCs w:val="28"/>
        </w:rPr>
      </w:pPr>
      <w:r w:rsidRPr="00810737">
        <w:rPr>
          <w:rFonts w:hint="eastAsia"/>
          <w:sz w:val="28"/>
          <w:szCs w:val="28"/>
        </w:rPr>
        <w:t>（八）大力推进种源等农业关键核心技术攻关。全面实施种业振兴行动方案。加快推进农业种质资源普查收集，强化精准鉴定评价。推进种业领域国家重大创新平台建设。启动农业生物育种重大项目。加快实施农业关键核心技术攻关工程，实行“揭榜挂帅”、“部省联动”等制度，开展长周期研发项目试点。强化现代农业产业技术体系建设。开展重大品种研发与推广后补助试点。贯彻落实种子法，实行实质性派生品种制度，强化种业知识产权保护，依法严厉打击套牌侵权等违法犯罪行为。</w:t>
      </w:r>
    </w:p>
    <w:p w:rsidR="00810737" w:rsidRPr="00810737" w:rsidRDefault="00810737" w:rsidP="00810737">
      <w:pPr>
        <w:ind w:firstLineChars="200" w:firstLine="560"/>
        <w:rPr>
          <w:sz w:val="28"/>
          <w:szCs w:val="28"/>
        </w:rPr>
      </w:pPr>
      <w:r w:rsidRPr="00810737">
        <w:rPr>
          <w:rFonts w:hint="eastAsia"/>
          <w:sz w:val="28"/>
          <w:szCs w:val="28"/>
        </w:rPr>
        <w:t>（九）提升农机装备研发应用水平。全面梳理短板弱项，加强农机装备工程化协同攻关，加快大马力机械、丘陵山区和设施园艺小型机械、高端智能机械研发制造并纳入国家重点研发计划予以长期稳定支持。实施农机购置与应用补贴政策，优化补贴兑付方式。完善农机性能评价机制，推进补贴机具有进有出、优机优补，重点支持粮食烘干、履带式作业、玉米大豆带状复合种植、油菜籽收获等农机，推广大型复合智能农机。推动新生产农机排放标准升级。开展农机研发制造推广应用一体化试点。</w:t>
      </w:r>
    </w:p>
    <w:p w:rsidR="00810737" w:rsidRPr="00810737" w:rsidRDefault="00810737" w:rsidP="00810737">
      <w:pPr>
        <w:ind w:firstLineChars="200" w:firstLine="560"/>
        <w:rPr>
          <w:sz w:val="28"/>
          <w:szCs w:val="28"/>
        </w:rPr>
      </w:pPr>
      <w:r w:rsidRPr="00810737">
        <w:rPr>
          <w:rFonts w:hint="eastAsia"/>
          <w:sz w:val="28"/>
          <w:szCs w:val="28"/>
        </w:rPr>
        <w:t>（十）加快发展设施农业。因地制宜发展塑料大棚、日光温室、连栋温室等设施。集中建设育苗工厂化设施。鼓励发展工厂化集约养殖、立体生态养殖等新型养殖设施。推动水肥一体化、饲喂自动化、环境控制智能化等设施装备技术研发应用。在保护生态环境基础上，探索利用可开发的空闲地、废弃地发展设施农业。</w:t>
      </w:r>
    </w:p>
    <w:p w:rsidR="00810737" w:rsidRPr="00810737" w:rsidRDefault="00810737" w:rsidP="00810737">
      <w:pPr>
        <w:ind w:firstLineChars="200" w:firstLine="560"/>
        <w:rPr>
          <w:sz w:val="28"/>
          <w:szCs w:val="28"/>
        </w:rPr>
      </w:pPr>
      <w:r w:rsidRPr="00810737">
        <w:rPr>
          <w:rFonts w:hint="eastAsia"/>
          <w:sz w:val="28"/>
          <w:szCs w:val="28"/>
        </w:rPr>
        <w:t>（十一）有效防范应对农业重大灾害。加大农业防灾减灾救灾能力建设和投入力度。修复水毁灾损农业、水利基础设施，加强沟渠疏浚以及水库、泵站建设和管护。加强防汛抗旱应急物资储备。强化农业农村、水利、气象灾害监测预警体系建设，增强极端天气应对能力。加强基层动植物疫病防控体系建设，落实属地责任，配齐配强专业人员，实行定责定岗定人，确保非洲猪瘟、草地贪夜蛾等动植物重大疫病防控责有人负、活有人干、事有人管。做好人兽共患病源头防控。加强外来入侵物种防控管理，做好普查监测、入境检疫、国内防控，对已传入并造成严重危害的，要“一种一策”精准治理、有效灭除。加强中长期气候变化对农业影响研究。</w:t>
      </w:r>
    </w:p>
    <w:p w:rsidR="00810737" w:rsidRPr="00810737" w:rsidRDefault="00810737" w:rsidP="00810737">
      <w:pPr>
        <w:ind w:firstLineChars="200" w:firstLine="562"/>
        <w:rPr>
          <w:sz w:val="28"/>
          <w:szCs w:val="28"/>
        </w:rPr>
      </w:pPr>
      <w:r w:rsidRPr="00810737">
        <w:rPr>
          <w:rFonts w:hint="eastAsia"/>
          <w:b/>
          <w:bCs/>
          <w:sz w:val="28"/>
          <w:szCs w:val="28"/>
        </w:rPr>
        <w:t>三、坚决守住不发生规模性返贫底线</w:t>
      </w:r>
    </w:p>
    <w:p w:rsidR="00810737" w:rsidRPr="00810737" w:rsidRDefault="00810737" w:rsidP="00810737">
      <w:pPr>
        <w:ind w:firstLineChars="200" w:firstLine="560"/>
        <w:rPr>
          <w:sz w:val="28"/>
          <w:szCs w:val="28"/>
        </w:rPr>
      </w:pPr>
      <w:r w:rsidRPr="00810737">
        <w:rPr>
          <w:rFonts w:hint="eastAsia"/>
          <w:sz w:val="28"/>
          <w:szCs w:val="28"/>
        </w:rPr>
        <w:t>（十二）完善监测帮扶机制。精准确定监测对象，将有返贫致贫风险和突发严重困难的农户纳入监测范围，简化工作流程，缩短认定时间。针对发现的因灾因病因疫等苗头性问题，及时落实社会救助、医疗保障等帮扶措施。强化监测帮扶责任落实，确保工作不留空档、政策不留空白。继续开展巩固脱贫成果后评估工作。</w:t>
      </w:r>
    </w:p>
    <w:p w:rsidR="00810737" w:rsidRPr="00810737" w:rsidRDefault="00810737" w:rsidP="00810737">
      <w:pPr>
        <w:ind w:firstLineChars="200" w:firstLine="560"/>
        <w:rPr>
          <w:sz w:val="28"/>
          <w:szCs w:val="28"/>
        </w:rPr>
      </w:pPr>
      <w:r w:rsidRPr="00810737">
        <w:rPr>
          <w:rFonts w:hint="eastAsia"/>
          <w:sz w:val="28"/>
          <w:szCs w:val="28"/>
        </w:rPr>
        <w:t>（十三）促进脱贫人口持续增收。推动脱贫地区更多依靠发展来巩固拓展脱贫攻坚成果，让脱贫群众生活更上一层楼。巩固提升脱贫地区特色产业，完善联农带农机制，提高脱贫人口家庭经营性收入。逐步提高中央财政衔接推进乡村振兴补助资金用于产业发展的比重，重点支持帮扶产业补上技术、设施、营销等短板，强化龙头带动作用，促进产业提档升级。巩固光伏扶贫工程成效，在有条件的脱贫地区发展光伏产业。压实就业帮扶责任，确保脱贫劳动力就业规模稳定。深化东西部劳务协作，做好省内转移就业工作。延续支持帮扶车间发展优惠政策。发挥以工代赈作用，具备条件的可提高劳务报酬发放比例。统筹用好乡村公益岗位，实行动态管理。逐步调整优化生态护林员政策。</w:t>
      </w:r>
    </w:p>
    <w:p w:rsidR="00810737" w:rsidRPr="00810737" w:rsidRDefault="00810737" w:rsidP="00810737">
      <w:pPr>
        <w:ind w:firstLineChars="200" w:firstLine="560"/>
        <w:rPr>
          <w:sz w:val="28"/>
          <w:szCs w:val="28"/>
        </w:rPr>
      </w:pPr>
      <w:r w:rsidRPr="00810737">
        <w:rPr>
          <w:rFonts w:hint="eastAsia"/>
          <w:sz w:val="28"/>
          <w:szCs w:val="28"/>
        </w:rPr>
        <w:t>（十四）加大对乡村振兴重点帮扶县和易地搬迁集中安置区支持力度。在乡村振兴重点帮扶县实施一批补短板促发展项目。编制国家乡村振兴重点帮扶县巩固拓展脱贫攻坚成果同乡村振兴有效衔接实施方案。做好国家乡村振兴重点帮扶县科技特派团选派，实行产业技术顾问制度，有计划开展教育、医疗干部人才组团式帮扶。建立健全国家乡村振兴重点帮扶县发展监测评价机制。加大对国家乡村振兴重点帮扶县信贷资金投入和保险保障力度。完善易地搬迁集中安置区配套设施和公共服务，持续加大安置区产业培育力度，开展搬迁群众就业帮扶专项行动。落实搬迁群众户籍管理、合法权益保障、社会融入等工作举措，提升安置社区治理水平。</w:t>
      </w:r>
    </w:p>
    <w:p w:rsidR="00810737" w:rsidRPr="00810737" w:rsidRDefault="00810737" w:rsidP="00810737">
      <w:pPr>
        <w:ind w:firstLineChars="200" w:firstLine="560"/>
        <w:rPr>
          <w:sz w:val="28"/>
          <w:szCs w:val="28"/>
        </w:rPr>
      </w:pPr>
      <w:r w:rsidRPr="00810737">
        <w:rPr>
          <w:rFonts w:hint="eastAsia"/>
          <w:sz w:val="28"/>
          <w:szCs w:val="28"/>
        </w:rPr>
        <w:t>（十五）推动脱贫地区帮扶政策落地见效。保持主要帮扶政策总体稳定，细化落实过渡期各项帮扶政策，开展政策效果评估。拓展东西部协作工作领域，深化区县、村企、学校、医院等结对帮扶。在东西部协作和对口支援框架下，继续开展城乡建设用地增减挂钩节余指标跨省域调剂。持续做好中央单位定点帮扶工作。扎实做好脱贫人口小额信贷工作。创建消费帮扶示范城市和产地示范区，发挥脱贫地区农副产品网络销售平台作用。</w:t>
      </w:r>
    </w:p>
    <w:p w:rsidR="00810737" w:rsidRPr="00810737" w:rsidRDefault="00810737" w:rsidP="00810737">
      <w:pPr>
        <w:ind w:firstLineChars="200" w:firstLine="562"/>
        <w:rPr>
          <w:sz w:val="28"/>
          <w:szCs w:val="28"/>
        </w:rPr>
      </w:pPr>
      <w:r w:rsidRPr="00810737">
        <w:rPr>
          <w:rFonts w:hint="eastAsia"/>
          <w:b/>
          <w:bCs/>
          <w:sz w:val="28"/>
          <w:szCs w:val="28"/>
        </w:rPr>
        <w:t>四、聚焦产业促进乡村发展</w:t>
      </w:r>
    </w:p>
    <w:p w:rsidR="00810737" w:rsidRPr="00810737" w:rsidRDefault="00810737" w:rsidP="00810737">
      <w:pPr>
        <w:ind w:firstLineChars="200" w:firstLine="560"/>
        <w:rPr>
          <w:sz w:val="28"/>
          <w:szCs w:val="28"/>
        </w:rPr>
      </w:pPr>
      <w:r w:rsidRPr="00810737">
        <w:rPr>
          <w:rFonts w:hint="eastAsia"/>
          <w:sz w:val="28"/>
          <w:szCs w:val="28"/>
        </w:rPr>
        <w:t>（十六）持续推进农村一二三产业融合发展。鼓励各地拓展农业多种功能、挖掘乡村多元价值，重点发展农产品加工、乡村休闲旅游、农村电商等产业。支持农业大县聚焦农产品加工业，引导企业到产地发展粮油加工、食品制造。推进现代农业产业园和农业产业强镇建设，培育优势特色产业集群，继续支持创建一批国家农村产业融合发展示范园。实施乡村休闲旅游提升计划。支持农民直接经营或参与经营的乡村民宿、农家乐特色村（点）发展。将符合要求的乡村休闲旅游项目纳入科普基地和中小学学农劳动实践基地范围。实施“数商兴农”工程，推进电子商务进乡村。促进农副产品直播带货规范健康发展。开展农业品种培优、品质提升、品牌打造和标准化生产提升行动，推进食用农产品承诺达标合格证制度，完善全产业链质量安全追溯体系。加快落实保障和规范农村一二三产业融合发展用地政策。</w:t>
      </w:r>
    </w:p>
    <w:p w:rsidR="00810737" w:rsidRPr="00810737" w:rsidRDefault="00810737" w:rsidP="00810737">
      <w:pPr>
        <w:ind w:firstLineChars="200" w:firstLine="560"/>
        <w:rPr>
          <w:sz w:val="28"/>
          <w:szCs w:val="28"/>
        </w:rPr>
      </w:pPr>
      <w:r w:rsidRPr="00810737">
        <w:rPr>
          <w:rFonts w:hint="eastAsia"/>
          <w:sz w:val="28"/>
          <w:szCs w:val="28"/>
        </w:rPr>
        <w:t>（十七）大力发展县域富民产业。支持大中城市疏解产业向县域延伸，引导产业有序梯度转移。大力发展县域范围内比较优势明显、带动农业农村能力强、就业容量大的产业，推动形成“一县一业”发展格局。加强县域基层创新，强化产业链与创新链融合。加快完善县城产业服务功能，促进产业向园区集中、龙头企业做强做大。引导具备条件的中心镇发展专业化中小微企业集聚区，推动重点村发展乡村作坊、家庭工场。</w:t>
      </w:r>
    </w:p>
    <w:p w:rsidR="00810737" w:rsidRPr="00810737" w:rsidRDefault="00810737" w:rsidP="00810737">
      <w:pPr>
        <w:ind w:firstLineChars="200" w:firstLine="560"/>
        <w:rPr>
          <w:sz w:val="28"/>
          <w:szCs w:val="28"/>
        </w:rPr>
      </w:pPr>
      <w:r w:rsidRPr="00810737">
        <w:rPr>
          <w:rFonts w:hint="eastAsia"/>
          <w:sz w:val="28"/>
          <w:szCs w:val="28"/>
        </w:rPr>
        <w:t>（十八）加强县域商业体系建设。实施县域商业建设行动，促进农村消费扩容提质升级。加快农村物流快递网点布局，实施“快递进村”工程，鼓励发展“多站合一”的乡镇客货邮综合服务站、“一点多能”的村级寄递物流综合服务点，推进县乡村物流共同配送，促进农村客货邮融合发展。支持大型流通企业以县城和中心镇为重点下沉供应链。加快实施“互联网</w:t>
      </w:r>
      <w:r w:rsidRPr="00810737">
        <w:rPr>
          <w:rFonts w:hint="eastAsia"/>
          <w:sz w:val="28"/>
          <w:szCs w:val="28"/>
        </w:rPr>
        <w:t>+</w:t>
      </w:r>
      <w:r w:rsidRPr="00810737">
        <w:rPr>
          <w:rFonts w:hint="eastAsia"/>
          <w:sz w:val="28"/>
          <w:szCs w:val="28"/>
        </w:rPr>
        <w:t>”农产品出村进城工程，推动建立长期稳定的产销对接关系。推动冷链物流服务网络向农村延伸，整县推进农产品产地仓储保鲜冷链物流设施建设，促进合作联营、成网配套。支持供销合作社开展县域流通服务网络建设提升行动，建设县域集采集配中心。</w:t>
      </w:r>
    </w:p>
    <w:p w:rsidR="00810737" w:rsidRPr="00810737" w:rsidRDefault="00810737" w:rsidP="00810737">
      <w:pPr>
        <w:ind w:firstLineChars="200" w:firstLine="560"/>
        <w:rPr>
          <w:sz w:val="28"/>
          <w:szCs w:val="28"/>
        </w:rPr>
      </w:pPr>
      <w:r w:rsidRPr="00810737">
        <w:rPr>
          <w:rFonts w:hint="eastAsia"/>
          <w:sz w:val="28"/>
          <w:szCs w:val="28"/>
        </w:rPr>
        <w:t>（十九）促进农民就地就近就业创业。落实各类农民工稳岗就业政策。发挥大中城市就业带动作用。实施县域农民工市民化质量提升行动。鼓励发展共享用工、多渠道灵活就业，规范发展新就业形态，培育发展家政服务、物流配送、养老托育等生活性服务业。推进返乡入乡创业园建设，落实各项扶持政策。大力开展适合农民工就业的技能培训和新职业新业态培训。合理引导灵活就业农民工按规定参加职工基本医疗保险和城镇职工基本养老保险。</w:t>
      </w:r>
    </w:p>
    <w:p w:rsidR="00810737" w:rsidRPr="00810737" w:rsidRDefault="00810737" w:rsidP="00810737">
      <w:pPr>
        <w:ind w:firstLineChars="200" w:firstLine="560"/>
        <w:rPr>
          <w:sz w:val="28"/>
          <w:szCs w:val="28"/>
        </w:rPr>
      </w:pPr>
      <w:r w:rsidRPr="00810737">
        <w:rPr>
          <w:rFonts w:hint="eastAsia"/>
          <w:sz w:val="28"/>
          <w:szCs w:val="28"/>
        </w:rPr>
        <w:t>（二十）推进农业农村绿色发展。加强农业面源污染综合治理，深入推进农业投入品减量化，加强畜禽粪污资源化利用，推进农膜科学使用回收，支持秸秆综合利用。建设国家农业绿色发展先行区。开展农业绿色发展情况评价。开展水系连通及水美乡村建设。实施生态保护修复重大工程，复苏河湖生态环境，加强天然林保护修复、草原休养生息。科学推进国土绿化。支持牧区发展和牧民增收，落实第三轮草原生态保护补助奖励政策。研发应用减碳增汇型农业技术，探索建立碳汇产品价值实现机制。实施生物多样性保护重大工程。巩固长江禁渔成果，强化退捕渔民安置保障，加强常态化执法监管。强化水生生物养护，规范增殖放流。构建以国家公园为主体的自然保护地体系。出台推进乡村生态振兴的指导意见。</w:t>
      </w:r>
    </w:p>
    <w:p w:rsidR="00810737" w:rsidRPr="00810737" w:rsidRDefault="00810737" w:rsidP="00810737">
      <w:pPr>
        <w:ind w:firstLineChars="200" w:firstLine="562"/>
        <w:rPr>
          <w:sz w:val="28"/>
          <w:szCs w:val="28"/>
        </w:rPr>
      </w:pPr>
      <w:r w:rsidRPr="00810737">
        <w:rPr>
          <w:rFonts w:hint="eastAsia"/>
          <w:b/>
          <w:bCs/>
          <w:sz w:val="28"/>
          <w:szCs w:val="28"/>
        </w:rPr>
        <w:t>五、扎实稳妥推进乡村建设</w:t>
      </w:r>
    </w:p>
    <w:p w:rsidR="00810737" w:rsidRPr="00810737" w:rsidRDefault="00810737" w:rsidP="00810737">
      <w:pPr>
        <w:ind w:firstLineChars="200" w:firstLine="560"/>
        <w:rPr>
          <w:sz w:val="28"/>
          <w:szCs w:val="28"/>
        </w:rPr>
      </w:pPr>
      <w:r w:rsidRPr="00810737">
        <w:rPr>
          <w:rFonts w:hint="eastAsia"/>
          <w:sz w:val="28"/>
          <w:szCs w:val="28"/>
        </w:rPr>
        <w:t>（二十一）健全乡村建设实施机制。落实乡村振兴为农民而兴、乡村建设为农民而建的要求，坚持自下而上、村民自治、农民参与，启动乡村建设行动实施方案，因地制宜、有力有序推进。坚持数量服从质量、进度服从实效，求好不求快，把握乡村建设的时度效。立足村庄现有基础开展乡村建设，不盲目拆旧村、建新村，不超越发展阶段搞大融资、大开发、大建设，避免无效投入造成浪费，防范村级债务风险。统筹城镇和村庄布局，科学确定村庄分类，加快推进有条件有需求的村庄编制村庄规划，严格规范村庄撤并。开展传统村落集中连片保护利用示范，健全传统村落监测评估、警示退出、撤并事前审查等机制。保护特色民族村寨。实施“拯救老屋行动”。推动村庄小型建设项目简易审批，规范项目管理，提高资金绩效。总结推广村民自治组织、农村集体经济组织、农民群众参与乡村建设项目的有效做法。明晰乡村建设项目产权，以县域为单位组织编制村庄公共基础设施管护责任清单。</w:t>
      </w:r>
    </w:p>
    <w:p w:rsidR="00810737" w:rsidRPr="00810737" w:rsidRDefault="00810737" w:rsidP="00810737">
      <w:pPr>
        <w:ind w:firstLineChars="200" w:firstLine="560"/>
        <w:rPr>
          <w:sz w:val="28"/>
          <w:szCs w:val="28"/>
        </w:rPr>
      </w:pPr>
      <w:r w:rsidRPr="00810737">
        <w:rPr>
          <w:rFonts w:hint="eastAsia"/>
          <w:sz w:val="28"/>
          <w:szCs w:val="28"/>
        </w:rPr>
        <w:t>（二十二）接续实施农村人居环境整治提升五年行动。从农民实际需求出发推进农村改厕，具备条件的地方可推广水冲卫生厕所，统筹做好供水保障和污水处理；不具备条件的可建设卫生旱厕。巩固户厕问题摸排整改成果。分区分类推进农村生活污水治理，优先治理人口集中村庄，不适宜集中处理的推进小型化生态化治理和污水资源化利用。加快推进农村黑臭水体治理。推进生活垃圾源头分类减量，加强村庄有机废弃物综合处置利用设施建设，推进就地利用处理。深入实施村庄清洁行动和绿化美化行动。</w:t>
      </w:r>
    </w:p>
    <w:p w:rsidR="00810737" w:rsidRPr="00810737" w:rsidRDefault="00810737" w:rsidP="00810737">
      <w:pPr>
        <w:ind w:firstLineChars="200" w:firstLine="560"/>
        <w:rPr>
          <w:sz w:val="28"/>
          <w:szCs w:val="28"/>
        </w:rPr>
      </w:pPr>
      <w:r w:rsidRPr="00810737">
        <w:rPr>
          <w:rFonts w:hint="eastAsia"/>
          <w:sz w:val="28"/>
          <w:szCs w:val="28"/>
        </w:rPr>
        <w:t>（二十三）扎实开展重点领域农村基础设施建设。有序推进乡镇通三级及以上等级公路、较大人口规模自然村（组）通硬化路，实施农村公路安全生命防护工程和危桥改造。扎实开展农村公路管理养护体制改革试点。稳步推进农村公路路况自动化检测。推进农村供水工程建设改造，配套完善净化消毒设施设备。深入实施农村电网巩固提升工程。推进农村光伏、生物质能等清洁能源建设。实施农房质量安全提升工程，继续实施农村危房改造和抗震改造，完善农村房屋建设标准规范。加强对用作经营的农村自建房安全隐患整治。</w:t>
      </w:r>
    </w:p>
    <w:p w:rsidR="00810737" w:rsidRPr="00810737" w:rsidRDefault="00810737" w:rsidP="00810737">
      <w:pPr>
        <w:ind w:firstLineChars="200" w:firstLine="560"/>
        <w:rPr>
          <w:sz w:val="28"/>
          <w:szCs w:val="28"/>
        </w:rPr>
      </w:pPr>
      <w:r w:rsidRPr="00810737">
        <w:rPr>
          <w:rFonts w:hint="eastAsia"/>
          <w:sz w:val="28"/>
          <w:szCs w:val="28"/>
        </w:rPr>
        <w:t>（二十四）大力推进数字乡村建设。推进智慧农业发展，促进信息技术与农机农艺融合应用。加强农民数字素养与技能培训。以数字技术赋能乡村公共服务，推动“互联网</w:t>
      </w:r>
      <w:r w:rsidRPr="00810737">
        <w:rPr>
          <w:rFonts w:hint="eastAsia"/>
          <w:sz w:val="28"/>
          <w:szCs w:val="28"/>
        </w:rPr>
        <w:t>+</w:t>
      </w:r>
      <w:r w:rsidRPr="00810737">
        <w:rPr>
          <w:rFonts w:hint="eastAsia"/>
          <w:sz w:val="28"/>
          <w:szCs w:val="28"/>
        </w:rPr>
        <w:t>政务服务”向乡村延伸覆盖。着眼解决实际问题，拓展农业农村大数据应用场景。加快推动数字乡村标准化建设，研究制定发展评价指标体系，持续开展数字乡村试点。加强农村信息基础设施建设。</w:t>
      </w:r>
    </w:p>
    <w:p w:rsidR="00810737" w:rsidRPr="00810737" w:rsidRDefault="00810737" w:rsidP="00810737">
      <w:pPr>
        <w:ind w:firstLineChars="200" w:firstLine="560"/>
        <w:rPr>
          <w:sz w:val="28"/>
          <w:szCs w:val="28"/>
        </w:rPr>
      </w:pPr>
      <w:r w:rsidRPr="00810737">
        <w:rPr>
          <w:rFonts w:hint="eastAsia"/>
          <w:sz w:val="28"/>
          <w:szCs w:val="28"/>
        </w:rPr>
        <w:t>（二十五）加强基本公共服务县域统筹。加快推进以县城为重要载体的城镇化建设。加强普惠性、基础性、兜底性民生建设，推动基本公共服务供给由注重机构行政区域覆盖向注重常住人口服务覆盖转变。实施新一轮学前教育行动计划，多渠道加快农村普惠性学前教育资源建设，办好特殊教育。扎实推进城乡学校共同体建设。深入推进紧密型县域医疗卫生共同体建设，实施医保按总额付费，加强监督考核，实现结余留用、合理超支分担。推动农村基层定点医疗机构医保信息化建设，强化智能监控全覆盖，加强医疗保障基金监管。落实对特殊困难群体参加城乡居民基本医保的分类资助政策。有条件的地方可提供村卫生室运行经费补助，分类落实村医养老保障、医保等社会保障待遇。提升县级敬老院失能照护能力和乡镇敬老院集中供养水平，鼓励在有条件的村庄开展日间照料、老年食堂等服务。加强乡镇便民服务和社会工作服务，实施村级综合服务设施提升工程。健全分层分类的社会救助体系，切实保障困难农民群众基本生活。健全基层党员、干部关爱联系制度，经常探访空巢老人、留守儿童、残疾人。完善未成年人关爱保护工作网络。</w:t>
      </w:r>
    </w:p>
    <w:p w:rsidR="00810737" w:rsidRPr="00810737" w:rsidRDefault="00810737" w:rsidP="00810737">
      <w:pPr>
        <w:ind w:firstLineChars="200" w:firstLine="562"/>
        <w:rPr>
          <w:sz w:val="28"/>
          <w:szCs w:val="28"/>
        </w:rPr>
      </w:pPr>
      <w:r w:rsidRPr="00810737">
        <w:rPr>
          <w:rFonts w:hint="eastAsia"/>
          <w:b/>
          <w:bCs/>
          <w:sz w:val="28"/>
          <w:szCs w:val="28"/>
        </w:rPr>
        <w:t>六、突出实效改进乡村治理</w:t>
      </w:r>
    </w:p>
    <w:p w:rsidR="00810737" w:rsidRPr="00810737" w:rsidRDefault="00810737" w:rsidP="00810737">
      <w:pPr>
        <w:ind w:firstLineChars="200" w:firstLine="560"/>
        <w:rPr>
          <w:sz w:val="28"/>
          <w:szCs w:val="28"/>
        </w:rPr>
      </w:pPr>
      <w:r w:rsidRPr="00810737">
        <w:rPr>
          <w:rFonts w:hint="eastAsia"/>
          <w:sz w:val="28"/>
          <w:szCs w:val="28"/>
        </w:rPr>
        <w:t>（二十六）加强农村基层组织建设。强化县级党委抓乡促村职责，深化乡镇管理体制改革，健全乡镇党委统一指挥和统筹协调机制，加强乡镇、村集中换届后领导班子建设，全面开展农村基层干部乡村振兴主题培训。持续排查整顿软弱涣散村党组织。发挥驻村第一书记和工作队抓党建促乡村振兴作用。完善村级重要事项、重大问题经村党组织研究讨论机制，全面落实“四议两公开”制度。深入开展市县巡察，强化基层监督，加强基层纪检监察组织与村务监督委员会的沟通协作、有效衔接，强化对村干部的监督。健全党组织领导的自治、法治、德治相结合的乡村治理体系，推行网格化管理、数字化赋能、精细化服务。推进村委会规范化建设。深化乡村治理体系建设试点示范。开展村级议事协商创新实验。推广村级组织依法自治事项、依法协助政府工作事项等清单制，规范村级组织机构牌子和证明事项，推行村级基础信息统计“一张表”制度，减轻村级组织负担。</w:t>
      </w:r>
    </w:p>
    <w:p w:rsidR="00810737" w:rsidRPr="00810737" w:rsidRDefault="00810737" w:rsidP="00810737">
      <w:pPr>
        <w:ind w:firstLineChars="200" w:firstLine="560"/>
        <w:rPr>
          <w:sz w:val="28"/>
          <w:szCs w:val="28"/>
        </w:rPr>
      </w:pPr>
      <w:r w:rsidRPr="00810737">
        <w:rPr>
          <w:rFonts w:hint="eastAsia"/>
          <w:sz w:val="28"/>
          <w:szCs w:val="28"/>
        </w:rPr>
        <w:t>（二十七）创新农村精神文明建设有效平台载体。依托新时代文明实践中心、县级融媒体中心等平台开展对象化分众化宣传教育，弘扬和践行社会主义核心价值观。在乡村创新开展“听党话、感党恩、跟党走”宣传教育活动。探索统筹推动城乡精神文明融合发展的具体方式，完善全国文明村镇测评体系。启动实施文化产业赋能乡村振兴计划。整合文化惠民活动资源，支持农民自发组织开展村歌、“村晚”、广场舞、趣味运动会等体现农耕农趣农味的文化体育活动。办好中国农民丰收节。加强农耕文化传承保护，推进非物质文化遗产和重要农业文化遗产保护利用。推广积分制等治理方式，有效发挥村规民约、家庭家教家风作用，推进农村婚俗改革试点和殡葬习俗改革，开展高价彩礼、大操大办等移风易俗重点领域突出问题专项治理。</w:t>
      </w:r>
    </w:p>
    <w:p w:rsidR="00810737" w:rsidRPr="00810737" w:rsidRDefault="00810737" w:rsidP="00810737">
      <w:pPr>
        <w:ind w:firstLineChars="200" w:firstLine="560"/>
        <w:rPr>
          <w:sz w:val="28"/>
          <w:szCs w:val="28"/>
        </w:rPr>
      </w:pPr>
      <w:r w:rsidRPr="00810737">
        <w:rPr>
          <w:rFonts w:hint="eastAsia"/>
          <w:sz w:val="28"/>
          <w:szCs w:val="28"/>
        </w:rPr>
        <w:t>（二十八）切实维护农村社会平安稳定。推进更高水平的平安法治乡村建设。创建一批“枫桥式公安派出所”、“枫桥式人民法庭”。常态化开展扫黑除恶斗争，持续打击“村霸”。防范黑恶势力、家族宗族势力等对农村基层政权的侵蚀和影响。依法严厉打击农村黄赌毒和侵害农村妇女儿童人身权利的违法犯罪行为。加强农村法治宣传教育。加强基层社会心理服务和危机干预，构建一站式多元化矛盾纠纷化解机制。加强农村宗教工作力量。统筹推进应急管理与乡村治理资源整合，加快推进农村应急广播主动发布终端建设，指导做好人员紧急转移避险工作。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w:t>
      </w:r>
    </w:p>
    <w:p w:rsidR="00810737" w:rsidRPr="00810737" w:rsidRDefault="00810737" w:rsidP="00810737">
      <w:pPr>
        <w:ind w:firstLineChars="200" w:firstLine="562"/>
        <w:rPr>
          <w:sz w:val="28"/>
          <w:szCs w:val="28"/>
        </w:rPr>
      </w:pPr>
      <w:r w:rsidRPr="00810737">
        <w:rPr>
          <w:rFonts w:hint="eastAsia"/>
          <w:b/>
          <w:bCs/>
          <w:sz w:val="28"/>
          <w:szCs w:val="28"/>
        </w:rPr>
        <w:t>七、加大政策保障和体制机制创新力度</w:t>
      </w:r>
    </w:p>
    <w:p w:rsidR="00810737" w:rsidRPr="00810737" w:rsidRDefault="00810737" w:rsidP="00810737">
      <w:pPr>
        <w:ind w:firstLineChars="200" w:firstLine="560"/>
        <w:rPr>
          <w:sz w:val="28"/>
          <w:szCs w:val="28"/>
        </w:rPr>
      </w:pPr>
      <w:r w:rsidRPr="00810737">
        <w:rPr>
          <w:rFonts w:hint="eastAsia"/>
          <w:sz w:val="28"/>
          <w:szCs w:val="28"/>
        </w:rPr>
        <w:t>（二十九）扩大乡村振兴投入。继续把农业农村作为一般公共预算优先保障领域，中央预算内投资进一步向农业农村倾斜，压实地方政府投入责任。加强考核监督，稳步提高土地出让收入用于农业农村的比例。支持地方政府发行政府债券用于符合条件的乡村振兴公益性项目。提高乡村振兴领域项目储备质量。强化预算绩效管理和监督。</w:t>
      </w:r>
    </w:p>
    <w:p w:rsidR="00810737" w:rsidRPr="00810737" w:rsidRDefault="00810737" w:rsidP="00810737">
      <w:pPr>
        <w:ind w:firstLineChars="200" w:firstLine="560"/>
        <w:rPr>
          <w:sz w:val="28"/>
          <w:szCs w:val="28"/>
        </w:rPr>
      </w:pPr>
      <w:r w:rsidRPr="00810737">
        <w:rPr>
          <w:rFonts w:hint="eastAsia"/>
          <w:sz w:val="28"/>
          <w:szCs w:val="28"/>
        </w:rPr>
        <w:t>（三十）强化乡村振兴金融服务。对机构法人在县域、业务在县域、资金主要用于乡村振兴的地方法人金融机构，加大支农支小再贷款、再贴现支持力度，实施更加优惠的存款准备金政策。支持各类金融机构探索农业农村基础设施中长期信贷模式。加快农村信用社改革，完善省（自治区）农村信用社联合社治理机制，稳妥化解风险。完善乡村振兴金融服务统计制度，开展金融机构服务乡村振兴考核评估。深入开展农村信用体系建设，发展农户信用贷款。加强农村金融知识普及教育和金融消费权益保护。积极发展农业保险和再保险。优化完善“保险</w:t>
      </w:r>
      <w:r w:rsidRPr="00810737">
        <w:rPr>
          <w:rFonts w:hint="eastAsia"/>
          <w:sz w:val="28"/>
          <w:szCs w:val="28"/>
        </w:rPr>
        <w:t>+</w:t>
      </w:r>
      <w:r w:rsidRPr="00810737">
        <w:rPr>
          <w:rFonts w:hint="eastAsia"/>
          <w:sz w:val="28"/>
          <w:szCs w:val="28"/>
        </w:rPr>
        <w:t>期货”模式。强化涉农信贷风险市场化分担和补偿，发挥好农业信贷担保作用。</w:t>
      </w:r>
    </w:p>
    <w:p w:rsidR="00810737" w:rsidRPr="00810737" w:rsidRDefault="00810737" w:rsidP="00810737">
      <w:pPr>
        <w:ind w:firstLineChars="200" w:firstLine="560"/>
        <w:rPr>
          <w:sz w:val="28"/>
          <w:szCs w:val="28"/>
        </w:rPr>
      </w:pPr>
      <w:r w:rsidRPr="00810737">
        <w:rPr>
          <w:rFonts w:hint="eastAsia"/>
          <w:sz w:val="28"/>
          <w:szCs w:val="28"/>
        </w:rPr>
        <w:t>（三十一）加强乡村振兴人才队伍建设。发现和培养使用农业领域战略科学家。启动“神农英才”计划，加快培养科技领军人才、青年科技人才和高水平创新团队。深入推行科技特派员制度。实施高素质农民培育计划、乡村产业振兴带头人培育“头雁”项目、乡村振兴青春建功行动、乡村振兴巾帼行动。落实艰苦边远地区基层事业单位公开招聘倾斜政策，对县以下基层专业技术人员开展职称评聘“定向评价、定向使用”工作，对中高级专业技术岗位实行总量控制、比例单列。完善耕读教育体系。优化学科专业结构，支持办好涉农高等学校和职业教育。培养乡村规划、设计、建设、管理专业人才和乡土人才。鼓励地方出台城市人才下乡服务乡村振兴的激励政策。</w:t>
      </w:r>
    </w:p>
    <w:p w:rsidR="00810737" w:rsidRPr="00810737" w:rsidRDefault="00810737" w:rsidP="00810737">
      <w:pPr>
        <w:ind w:firstLineChars="200" w:firstLine="560"/>
        <w:rPr>
          <w:sz w:val="28"/>
          <w:szCs w:val="28"/>
        </w:rPr>
      </w:pPr>
      <w:r w:rsidRPr="00810737">
        <w:rPr>
          <w:rFonts w:hint="eastAsia"/>
          <w:sz w:val="28"/>
          <w:szCs w:val="28"/>
        </w:rPr>
        <w:t>（三十二）抓好农村改革重点任务落实。开展第二轮土地承包到期后再延长</w:t>
      </w:r>
      <w:r w:rsidRPr="00810737">
        <w:rPr>
          <w:rFonts w:hint="eastAsia"/>
          <w:sz w:val="28"/>
          <w:szCs w:val="28"/>
        </w:rPr>
        <w:t>30</w:t>
      </w:r>
      <w:r w:rsidRPr="00810737">
        <w:rPr>
          <w:rFonts w:hint="eastAsia"/>
          <w:sz w:val="28"/>
          <w:szCs w:val="28"/>
        </w:rPr>
        <w:t>年整县试点。巩固提升农村集体产权制度改革成果，探索建立农村集体资产监督管理服务体系，探索新型农村集体经济发展路径。稳慎推进农村宅基地制度改革试点，规范开展房地一体宅基地确权登记。稳妥有序推进农村集体经营性建设用地入市。推动开展集体经营性建设用地使用权抵押融资。依法依规有序开展全域土地综合整治试点。深化集体林权制度改革。健全农垦国有农用地使用权管理制度。开展农村产权流转交易市场规范化建设试点。制定新阶段深化农村改革实施方案。</w:t>
      </w:r>
    </w:p>
    <w:p w:rsidR="00810737" w:rsidRPr="00810737" w:rsidRDefault="00810737" w:rsidP="00810737">
      <w:pPr>
        <w:ind w:firstLineChars="200" w:firstLine="562"/>
        <w:rPr>
          <w:sz w:val="28"/>
          <w:szCs w:val="28"/>
        </w:rPr>
      </w:pPr>
      <w:r w:rsidRPr="00810737">
        <w:rPr>
          <w:rFonts w:hint="eastAsia"/>
          <w:b/>
          <w:bCs/>
          <w:sz w:val="28"/>
          <w:szCs w:val="28"/>
        </w:rPr>
        <w:t>八、坚持和加强党对“三农”工作的全面领导</w:t>
      </w:r>
    </w:p>
    <w:p w:rsidR="00810737" w:rsidRPr="00810737" w:rsidRDefault="00810737" w:rsidP="00810737">
      <w:pPr>
        <w:ind w:firstLineChars="200" w:firstLine="560"/>
        <w:rPr>
          <w:sz w:val="28"/>
          <w:szCs w:val="28"/>
        </w:rPr>
      </w:pPr>
      <w:r w:rsidRPr="00810737">
        <w:rPr>
          <w:rFonts w:hint="eastAsia"/>
          <w:sz w:val="28"/>
          <w:szCs w:val="28"/>
        </w:rPr>
        <w:t>（三十三）压实全面推进乡村振兴责任。制定乡村振兴责任制实施办法，明确中央和国家机关各部门推进乡村振兴责任，强化五级书记抓乡村振兴责任。开展省级党政领导班子和领导干部推进乡村振兴战略实绩考核。完善市县党政领导班子和领导干部推进乡村振兴战略实绩考核制度，鼓励地方对考核排名靠前的市县给予适当激励，对考核排名靠后、履职不力的进行约谈。落实各级党委和政府负责同志乡村振兴联系点制度。借鉴推广浙江“千万工程”经验，鼓励地方党委和政府开展现场观摩、交流学习等务实管用活动。开展《乡村振兴战略规划（</w:t>
      </w:r>
      <w:r w:rsidRPr="00810737">
        <w:rPr>
          <w:rFonts w:hint="eastAsia"/>
          <w:sz w:val="28"/>
          <w:szCs w:val="28"/>
        </w:rPr>
        <w:t>2018</w:t>
      </w:r>
      <w:r w:rsidRPr="00810737">
        <w:rPr>
          <w:rFonts w:hint="eastAsia"/>
          <w:sz w:val="28"/>
          <w:szCs w:val="28"/>
        </w:rPr>
        <w:t>－</w:t>
      </w:r>
      <w:r w:rsidRPr="00810737">
        <w:rPr>
          <w:rFonts w:hint="eastAsia"/>
          <w:sz w:val="28"/>
          <w:szCs w:val="28"/>
        </w:rPr>
        <w:t>2022</w:t>
      </w:r>
      <w:r w:rsidRPr="00810737">
        <w:rPr>
          <w:rFonts w:hint="eastAsia"/>
          <w:sz w:val="28"/>
          <w:szCs w:val="28"/>
        </w:rPr>
        <w:t>年）》实施总结评估。加强集中换届后各级党政领导干部特别是分管“三农”工作的领导干部培训。</w:t>
      </w:r>
    </w:p>
    <w:p w:rsidR="00810737" w:rsidRPr="00810737" w:rsidRDefault="00810737" w:rsidP="00810737">
      <w:pPr>
        <w:ind w:firstLineChars="200" w:firstLine="560"/>
        <w:rPr>
          <w:sz w:val="28"/>
          <w:szCs w:val="28"/>
        </w:rPr>
      </w:pPr>
      <w:r w:rsidRPr="00810737">
        <w:rPr>
          <w:rFonts w:hint="eastAsia"/>
          <w:sz w:val="28"/>
          <w:szCs w:val="28"/>
        </w:rPr>
        <w:t>（三十四）建强党的农村工作机构。各级党委农村工作领导小组要发挥“三农”工作牵头抓总、统筹协调等作用，一体承担巩固拓展脱贫攻坚成果、全面推进乡村振兴议事协调职责。推进各级党委农村工作领导小组议事协调规范化制度化建设，建立健全重点任务分工落实机制，协同推进乡村振兴。加强各级党委农村工作领导小组办公室建设，充实工作力量，完善运行机制，强化决策参谋、统筹协调、政策指导、推动落实、督导检查等职责。</w:t>
      </w:r>
    </w:p>
    <w:p w:rsidR="00810737" w:rsidRPr="00810737" w:rsidRDefault="00810737" w:rsidP="00810737">
      <w:pPr>
        <w:ind w:firstLineChars="200" w:firstLine="560"/>
        <w:rPr>
          <w:sz w:val="28"/>
          <w:szCs w:val="28"/>
        </w:rPr>
      </w:pPr>
      <w:r w:rsidRPr="00810737">
        <w:rPr>
          <w:rFonts w:hint="eastAsia"/>
          <w:sz w:val="28"/>
          <w:szCs w:val="28"/>
        </w:rPr>
        <w:t>（三十五）抓点带面推进乡村振兴全面展开。开展“百县千乡万村”乡村振兴示范创建，采取先创建后认定方式，分级创建一批乡村振兴示范县、示范乡镇、示范村。推进农业现代化示范区创建。广泛动员社会力量参与乡村振兴，深入推进“万企兴万村”行动。按规定建立乡村振兴表彰激励制度。</w:t>
      </w:r>
    </w:p>
    <w:p w:rsidR="00810737" w:rsidRPr="00810737" w:rsidRDefault="00810737" w:rsidP="00810737">
      <w:pPr>
        <w:ind w:firstLineChars="200" w:firstLine="560"/>
        <w:rPr>
          <w:sz w:val="28"/>
          <w:szCs w:val="28"/>
        </w:rPr>
      </w:pPr>
      <w:r w:rsidRPr="00810737">
        <w:rPr>
          <w:rFonts w:hint="eastAsia"/>
          <w:sz w:val="28"/>
          <w:szCs w:val="28"/>
        </w:rPr>
        <w:t>让我们紧密团结在以习近平同志为核心的党中央周围，真抓实干，埋头苦干，奋力开创全面推进乡村振兴新局面，以实际行动迎接党的二十大胜利召开！</w:t>
      </w:r>
    </w:p>
    <w:p w:rsidR="002F5F38" w:rsidRDefault="002F5F38" w:rsidP="0015456F">
      <w:pPr>
        <w:ind w:firstLineChars="200" w:firstLine="560"/>
        <w:rPr>
          <w:sz w:val="28"/>
          <w:szCs w:val="28"/>
        </w:rPr>
      </w:pPr>
    </w:p>
    <w:p w:rsidR="00810737" w:rsidRDefault="00810737" w:rsidP="0015456F">
      <w:pPr>
        <w:ind w:firstLineChars="200" w:firstLine="560"/>
        <w:rPr>
          <w:sz w:val="28"/>
          <w:szCs w:val="28"/>
        </w:rPr>
      </w:pPr>
    </w:p>
    <w:p w:rsidR="00810737" w:rsidRDefault="00810737" w:rsidP="0015456F">
      <w:pPr>
        <w:ind w:firstLineChars="200" w:firstLine="560"/>
        <w:rPr>
          <w:sz w:val="28"/>
          <w:szCs w:val="28"/>
        </w:rPr>
      </w:pPr>
    </w:p>
    <w:p w:rsidR="00810737" w:rsidRPr="00310ABC" w:rsidRDefault="00810737" w:rsidP="0015456F">
      <w:pPr>
        <w:ind w:firstLineChars="200" w:firstLine="560"/>
        <w:rPr>
          <w:sz w:val="28"/>
          <w:szCs w:val="28"/>
        </w:rPr>
      </w:pPr>
    </w:p>
    <w:sectPr w:rsidR="00810737" w:rsidRPr="00310ABC" w:rsidSect="002F5F38">
      <w:footerReference w:type="default" r:id="rId8"/>
      <w:pgSz w:w="11906" w:h="16838"/>
      <w:pgMar w:top="2098" w:right="1531" w:bottom="1871" w:left="153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4C9" w:rsidRDefault="00BB74C9" w:rsidP="002F5F38">
      <w:r>
        <w:separator/>
      </w:r>
    </w:p>
  </w:endnote>
  <w:endnote w:type="continuationSeparator" w:id="1">
    <w:p w:rsidR="00BB74C9" w:rsidRDefault="00BB74C9" w:rsidP="002F5F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行楷_GBK">
    <w:altName w:val="微软雅黑"/>
    <w:charset w:val="86"/>
    <w:family w:val="script"/>
    <w:pitch w:val="default"/>
    <w:sig w:usb0="00000000" w:usb1="00000000" w:usb2="00000010" w:usb3="00000000" w:csb0="00040000"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5F38" w:rsidRDefault="007D4352">
    <w:pPr>
      <w:pStyle w:val="a3"/>
    </w:pPr>
    <w:r>
      <w:pict>
        <v:shapetype id="_x0000_t202" coordsize="21600,21600" o:spt="202" path="m,l,21600r21600,l21600,xe">
          <v:stroke joinstyle="miter"/>
          <v:path gradientshapeok="t" o:connecttype="rect"/>
        </v:shapetype>
        <v:shape id="_x0000_s2049" type="#_x0000_t202" style="position:absolute;margin-left:0;margin-top:0;width:4.55pt;height:10.35pt;z-index:251661312;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Pi91E0AAAAAIBAAAPAAAAAAAAAAEAIAAAACIAAABkcnMvZG93&#10;bnJldi54bWxQSwECFAAUAAAACACHTuJAAu2O5ggCAAABBAAADgAAAAAAAAABACAAAAAfAQAAZHJz&#10;L2Uyb0RvYy54bWxQSwUGAAAAAAYABgBZAQAAmQUAAAAA&#10;" filled="f" stroked="f">
          <v:textbox style="mso-fit-shape-to-text:t" inset="0,0,0,0">
            <w:txbxContent>
              <w:p w:rsidR="002F5F38" w:rsidRDefault="007D4352">
                <w:pPr>
                  <w:snapToGrid w:val="0"/>
                  <w:rPr>
                    <w:sz w:val="18"/>
                  </w:rPr>
                </w:pPr>
                <w:r>
                  <w:rPr>
                    <w:rFonts w:hint="eastAsia"/>
                    <w:sz w:val="18"/>
                  </w:rPr>
                  <w:fldChar w:fldCharType="begin"/>
                </w:r>
                <w:r w:rsidR="00C44366">
                  <w:rPr>
                    <w:rFonts w:hint="eastAsia"/>
                    <w:sz w:val="18"/>
                  </w:rPr>
                  <w:instrText xml:space="preserve"> PAGE  \* MERGEFORMAT </w:instrText>
                </w:r>
                <w:r>
                  <w:rPr>
                    <w:rFonts w:hint="eastAsia"/>
                    <w:sz w:val="18"/>
                  </w:rPr>
                  <w:fldChar w:fldCharType="separate"/>
                </w:r>
                <w:r w:rsidR="001A29AD">
                  <w:rPr>
                    <w:noProof/>
                    <w:sz w:val="18"/>
                  </w:rPr>
                  <w:t>3</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4C9" w:rsidRDefault="00BB74C9" w:rsidP="002F5F38">
      <w:r>
        <w:separator/>
      </w:r>
    </w:p>
  </w:footnote>
  <w:footnote w:type="continuationSeparator" w:id="1">
    <w:p w:rsidR="00BB74C9" w:rsidRDefault="00BB74C9" w:rsidP="002F5F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noPunctuationKerning/>
  <w:characterSpacingControl w:val="compressPunctuation"/>
  <w:savePreviewPicture/>
  <w:hdrShapeDefaults>
    <o:shapedefaults v:ext="edit" spidmax="8194"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46FFD"/>
    <w:rsid w:val="000101A5"/>
    <w:rsid w:val="00044A21"/>
    <w:rsid w:val="00134871"/>
    <w:rsid w:val="00150BA6"/>
    <w:rsid w:val="0015456F"/>
    <w:rsid w:val="001A29AD"/>
    <w:rsid w:val="00264D90"/>
    <w:rsid w:val="002C0291"/>
    <w:rsid w:val="002F5F38"/>
    <w:rsid w:val="003048F5"/>
    <w:rsid w:val="00310ABC"/>
    <w:rsid w:val="00373987"/>
    <w:rsid w:val="003761F9"/>
    <w:rsid w:val="00377056"/>
    <w:rsid w:val="00380657"/>
    <w:rsid w:val="003C0567"/>
    <w:rsid w:val="004622F4"/>
    <w:rsid w:val="00475E49"/>
    <w:rsid w:val="00483CCA"/>
    <w:rsid w:val="004E0ACD"/>
    <w:rsid w:val="00510DF7"/>
    <w:rsid w:val="005133A3"/>
    <w:rsid w:val="0055576F"/>
    <w:rsid w:val="0057740F"/>
    <w:rsid w:val="005B5E86"/>
    <w:rsid w:val="005C5730"/>
    <w:rsid w:val="005D21E1"/>
    <w:rsid w:val="005D572A"/>
    <w:rsid w:val="005F15BA"/>
    <w:rsid w:val="005F47C7"/>
    <w:rsid w:val="00614BBF"/>
    <w:rsid w:val="00667646"/>
    <w:rsid w:val="006A7A90"/>
    <w:rsid w:val="006C345A"/>
    <w:rsid w:val="006C7182"/>
    <w:rsid w:val="006E4F04"/>
    <w:rsid w:val="006E721A"/>
    <w:rsid w:val="007D4352"/>
    <w:rsid w:val="007E21FF"/>
    <w:rsid w:val="00810737"/>
    <w:rsid w:val="008168E2"/>
    <w:rsid w:val="00845E92"/>
    <w:rsid w:val="0087599F"/>
    <w:rsid w:val="008A777D"/>
    <w:rsid w:val="008D0238"/>
    <w:rsid w:val="00992F73"/>
    <w:rsid w:val="0099332A"/>
    <w:rsid w:val="009A37A7"/>
    <w:rsid w:val="00AC5AE2"/>
    <w:rsid w:val="00B2002C"/>
    <w:rsid w:val="00B229C7"/>
    <w:rsid w:val="00B46293"/>
    <w:rsid w:val="00B46FFD"/>
    <w:rsid w:val="00B67488"/>
    <w:rsid w:val="00BA50FD"/>
    <w:rsid w:val="00BA7BE9"/>
    <w:rsid w:val="00BB74C9"/>
    <w:rsid w:val="00BC5A1F"/>
    <w:rsid w:val="00BF64CA"/>
    <w:rsid w:val="00C06691"/>
    <w:rsid w:val="00C178F7"/>
    <w:rsid w:val="00C31728"/>
    <w:rsid w:val="00C44366"/>
    <w:rsid w:val="00CB1360"/>
    <w:rsid w:val="00CF1E0D"/>
    <w:rsid w:val="00CF2299"/>
    <w:rsid w:val="00D3149E"/>
    <w:rsid w:val="00D63974"/>
    <w:rsid w:val="00D63CE5"/>
    <w:rsid w:val="00D730B9"/>
    <w:rsid w:val="00DF0E95"/>
    <w:rsid w:val="00DF1635"/>
    <w:rsid w:val="00E056A6"/>
    <w:rsid w:val="00E3213D"/>
    <w:rsid w:val="00E44CB6"/>
    <w:rsid w:val="00E93034"/>
    <w:rsid w:val="00ED1618"/>
    <w:rsid w:val="00EF1647"/>
    <w:rsid w:val="00F176FB"/>
    <w:rsid w:val="022B1E52"/>
    <w:rsid w:val="02826DAA"/>
    <w:rsid w:val="02BB67B6"/>
    <w:rsid w:val="049972D1"/>
    <w:rsid w:val="07274F0E"/>
    <w:rsid w:val="0C274013"/>
    <w:rsid w:val="0DE31C86"/>
    <w:rsid w:val="0F2B4D07"/>
    <w:rsid w:val="0F7909DF"/>
    <w:rsid w:val="118F5F1F"/>
    <w:rsid w:val="13C4547C"/>
    <w:rsid w:val="1470246B"/>
    <w:rsid w:val="151E7F3E"/>
    <w:rsid w:val="15366BFB"/>
    <w:rsid w:val="1A6C75C8"/>
    <w:rsid w:val="1E6128E6"/>
    <w:rsid w:val="1ED91301"/>
    <w:rsid w:val="1EDD4085"/>
    <w:rsid w:val="20852E9E"/>
    <w:rsid w:val="25E51238"/>
    <w:rsid w:val="28A40732"/>
    <w:rsid w:val="2E97328C"/>
    <w:rsid w:val="307C5FBF"/>
    <w:rsid w:val="30C660F7"/>
    <w:rsid w:val="354C7B17"/>
    <w:rsid w:val="36067BF1"/>
    <w:rsid w:val="3642591E"/>
    <w:rsid w:val="375B5842"/>
    <w:rsid w:val="37BF5A79"/>
    <w:rsid w:val="3D051B24"/>
    <w:rsid w:val="418F4F51"/>
    <w:rsid w:val="43813A76"/>
    <w:rsid w:val="44C53FE4"/>
    <w:rsid w:val="44D45379"/>
    <w:rsid w:val="44F0745E"/>
    <w:rsid w:val="48475503"/>
    <w:rsid w:val="48F757F0"/>
    <w:rsid w:val="4A0F6B45"/>
    <w:rsid w:val="505108F7"/>
    <w:rsid w:val="520B0B56"/>
    <w:rsid w:val="522847C9"/>
    <w:rsid w:val="54072D9A"/>
    <w:rsid w:val="56E05918"/>
    <w:rsid w:val="57222406"/>
    <w:rsid w:val="5B346526"/>
    <w:rsid w:val="603B0E98"/>
    <w:rsid w:val="649F79A8"/>
    <w:rsid w:val="65480C35"/>
    <w:rsid w:val="67747A83"/>
    <w:rsid w:val="69FF1565"/>
    <w:rsid w:val="6B0474F6"/>
    <w:rsid w:val="6CD55B3C"/>
    <w:rsid w:val="6CF9566E"/>
    <w:rsid w:val="6DA034C3"/>
    <w:rsid w:val="6E345363"/>
    <w:rsid w:val="6FDE552E"/>
    <w:rsid w:val="70641A29"/>
    <w:rsid w:val="712D52BC"/>
    <w:rsid w:val="73502AA9"/>
    <w:rsid w:val="745C7661"/>
    <w:rsid w:val="75DA32A3"/>
    <w:rsid w:val="76D14AA9"/>
    <w:rsid w:val="78561DCF"/>
    <w:rsid w:val="791F2A55"/>
    <w:rsid w:val="7A69275B"/>
    <w:rsid w:val="7CCA65C7"/>
    <w:rsid w:val="7CCE25C0"/>
    <w:rsid w:val="7DF224EC"/>
    <w:rsid w:val="7E354F50"/>
    <w:rsid w:val="7E7A0B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iPriority="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5F38"/>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qFormat/>
    <w:rsid w:val="002F5F38"/>
    <w:pPr>
      <w:spacing w:before="100" w:beforeAutospacing="1" w:after="100" w:afterAutospacing="1"/>
      <w:jc w:val="left"/>
      <w:outlineLvl w:val="1"/>
    </w:pPr>
    <w:rPr>
      <w:rFonts w:ascii="宋体" w:hAnsi="宋体" w:hint="eastAsia"/>
      <w:b/>
      <w:color w:val="333333"/>
      <w:kern w:val="0"/>
      <w:sz w:val="31"/>
      <w:szCs w:val="3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F5F38"/>
    <w:pPr>
      <w:tabs>
        <w:tab w:val="center" w:pos="4153"/>
        <w:tab w:val="right" w:pos="8306"/>
      </w:tabs>
      <w:snapToGrid w:val="0"/>
      <w:jc w:val="left"/>
    </w:pPr>
    <w:rPr>
      <w:sz w:val="18"/>
    </w:rPr>
  </w:style>
  <w:style w:type="paragraph" w:styleId="a4">
    <w:name w:val="header"/>
    <w:basedOn w:val="a"/>
    <w:uiPriority w:val="99"/>
    <w:semiHidden/>
    <w:unhideWhenUsed/>
    <w:qFormat/>
    <w:rsid w:val="002F5F3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2F5F38"/>
    <w:pPr>
      <w:spacing w:beforeAutospacing="1" w:afterAutospacing="1"/>
      <w:jc w:val="left"/>
    </w:pPr>
    <w:rPr>
      <w:kern w:val="0"/>
      <w:sz w:val="24"/>
    </w:rPr>
  </w:style>
  <w:style w:type="character" w:styleId="a6">
    <w:name w:val="Hyperlink"/>
    <w:basedOn w:val="a0"/>
    <w:uiPriority w:val="99"/>
    <w:semiHidden/>
    <w:unhideWhenUsed/>
    <w:qFormat/>
    <w:rsid w:val="002F5F38"/>
    <w:rPr>
      <w:color w:val="0000FF"/>
      <w:u w:val="single"/>
    </w:rPr>
  </w:style>
  <w:style w:type="character" w:customStyle="1" w:styleId="2Char">
    <w:name w:val="标题 2 Char"/>
    <w:basedOn w:val="a0"/>
    <w:link w:val="2"/>
    <w:qFormat/>
    <w:rsid w:val="002F5F38"/>
    <w:rPr>
      <w:rFonts w:ascii="宋体" w:eastAsia="宋体" w:hAnsi="宋体" w:cs="Times New Roman"/>
      <w:b/>
      <w:color w:val="333333"/>
      <w:kern w:val="0"/>
      <w:sz w:val="31"/>
      <w:szCs w:val="31"/>
    </w:rPr>
  </w:style>
  <w:style w:type="character" w:customStyle="1" w:styleId="Char">
    <w:name w:val="页脚 Char"/>
    <w:basedOn w:val="a0"/>
    <w:link w:val="a3"/>
    <w:qFormat/>
    <w:rsid w:val="002F5F38"/>
    <w:rPr>
      <w:rFonts w:ascii="Times New Roman" w:eastAsia="宋体" w:hAnsi="Times New Roman" w:cs="Times New Roman"/>
      <w:sz w:val="18"/>
      <w:szCs w:val="24"/>
    </w:rPr>
  </w:style>
  <w:style w:type="paragraph" w:styleId="a7">
    <w:name w:val="Balloon Text"/>
    <w:basedOn w:val="a"/>
    <w:link w:val="Char0"/>
    <w:uiPriority w:val="99"/>
    <w:semiHidden/>
    <w:unhideWhenUsed/>
    <w:rsid w:val="006C7182"/>
    <w:rPr>
      <w:sz w:val="18"/>
      <w:szCs w:val="18"/>
    </w:rPr>
  </w:style>
  <w:style w:type="character" w:customStyle="1" w:styleId="Char0">
    <w:name w:val="批注框文本 Char"/>
    <w:basedOn w:val="a0"/>
    <w:link w:val="a7"/>
    <w:uiPriority w:val="99"/>
    <w:semiHidden/>
    <w:rsid w:val="006C7182"/>
    <w:rPr>
      <w:rFonts w:ascii="Times New Roman" w:eastAsia="宋体" w:hAnsi="Times New Roman" w:cs="Times New Roman"/>
      <w:kern w:val="2"/>
      <w:sz w:val="18"/>
      <w:szCs w:val="18"/>
    </w:rPr>
  </w:style>
  <w:style w:type="paragraph" w:styleId="a8">
    <w:name w:val="Date"/>
    <w:basedOn w:val="a"/>
    <w:next w:val="a"/>
    <w:link w:val="Char1"/>
    <w:uiPriority w:val="99"/>
    <w:semiHidden/>
    <w:unhideWhenUsed/>
    <w:rsid w:val="00810737"/>
    <w:pPr>
      <w:ind w:leftChars="2500" w:left="100"/>
    </w:pPr>
  </w:style>
  <w:style w:type="character" w:customStyle="1" w:styleId="Char1">
    <w:name w:val="日期 Char"/>
    <w:basedOn w:val="a0"/>
    <w:link w:val="a8"/>
    <w:uiPriority w:val="99"/>
    <w:semiHidden/>
    <w:rsid w:val="00810737"/>
    <w:rPr>
      <w:rFonts w:ascii="Times New Roman" w:eastAsia="宋体" w:hAnsi="Times New Roman" w:cs="Times New Roman"/>
      <w:kern w:val="2"/>
      <w:sz w:val="21"/>
      <w:szCs w:val="24"/>
    </w:rPr>
  </w:style>
</w:styles>
</file>

<file path=word/webSettings.xml><?xml version="1.0" encoding="utf-8"?>
<w:webSettings xmlns:r="http://schemas.openxmlformats.org/officeDocument/2006/relationships" xmlns:w="http://schemas.openxmlformats.org/wordprocessingml/2006/main">
  <w:divs>
    <w:div w:id="34624664">
      <w:bodyDiv w:val="1"/>
      <w:marLeft w:val="0"/>
      <w:marRight w:val="0"/>
      <w:marTop w:val="0"/>
      <w:marBottom w:val="0"/>
      <w:divBdr>
        <w:top w:val="none" w:sz="0" w:space="0" w:color="auto"/>
        <w:left w:val="none" w:sz="0" w:space="0" w:color="auto"/>
        <w:bottom w:val="none" w:sz="0" w:space="0" w:color="auto"/>
        <w:right w:val="none" w:sz="0" w:space="0" w:color="auto"/>
      </w:divBdr>
    </w:div>
    <w:div w:id="63915281">
      <w:bodyDiv w:val="1"/>
      <w:marLeft w:val="0"/>
      <w:marRight w:val="0"/>
      <w:marTop w:val="0"/>
      <w:marBottom w:val="0"/>
      <w:divBdr>
        <w:top w:val="none" w:sz="0" w:space="0" w:color="auto"/>
        <w:left w:val="none" w:sz="0" w:space="0" w:color="auto"/>
        <w:bottom w:val="none" w:sz="0" w:space="0" w:color="auto"/>
        <w:right w:val="none" w:sz="0" w:space="0" w:color="auto"/>
      </w:divBdr>
    </w:div>
    <w:div w:id="75127235">
      <w:bodyDiv w:val="1"/>
      <w:marLeft w:val="0"/>
      <w:marRight w:val="0"/>
      <w:marTop w:val="0"/>
      <w:marBottom w:val="0"/>
      <w:divBdr>
        <w:top w:val="none" w:sz="0" w:space="0" w:color="auto"/>
        <w:left w:val="none" w:sz="0" w:space="0" w:color="auto"/>
        <w:bottom w:val="none" w:sz="0" w:space="0" w:color="auto"/>
        <w:right w:val="none" w:sz="0" w:space="0" w:color="auto"/>
      </w:divBdr>
    </w:div>
    <w:div w:id="77485474">
      <w:bodyDiv w:val="1"/>
      <w:marLeft w:val="0"/>
      <w:marRight w:val="0"/>
      <w:marTop w:val="0"/>
      <w:marBottom w:val="0"/>
      <w:divBdr>
        <w:top w:val="none" w:sz="0" w:space="0" w:color="auto"/>
        <w:left w:val="none" w:sz="0" w:space="0" w:color="auto"/>
        <w:bottom w:val="none" w:sz="0" w:space="0" w:color="auto"/>
        <w:right w:val="none" w:sz="0" w:space="0" w:color="auto"/>
      </w:divBdr>
    </w:div>
    <w:div w:id="153112040">
      <w:bodyDiv w:val="1"/>
      <w:marLeft w:val="0"/>
      <w:marRight w:val="0"/>
      <w:marTop w:val="0"/>
      <w:marBottom w:val="0"/>
      <w:divBdr>
        <w:top w:val="none" w:sz="0" w:space="0" w:color="auto"/>
        <w:left w:val="none" w:sz="0" w:space="0" w:color="auto"/>
        <w:bottom w:val="none" w:sz="0" w:space="0" w:color="auto"/>
        <w:right w:val="none" w:sz="0" w:space="0" w:color="auto"/>
      </w:divBdr>
    </w:div>
    <w:div w:id="194084275">
      <w:bodyDiv w:val="1"/>
      <w:marLeft w:val="0"/>
      <w:marRight w:val="0"/>
      <w:marTop w:val="0"/>
      <w:marBottom w:val="0"/>
      <w:divBdr>
        <w:top w:val="none" w:sz="0" w:space="0" w:color="auto"/>
        <w:left w:val="none" w:sz="0" w:space="0" w:color="auto"/>
        <w:bottom w:val="none" w:sz="0" w:space="0" w:color="auto"/>
        <w:right w:val="none" w:sz="0" w:space="0" w:color="auto"/>
      </w:divBdr>
    </w:div>
    <w:div w:id="419059106">
      <w:bodyDiv w:val="1"/>
      <w:marLeft w:val="0"/>
      <w:marRight w:val="0"/>
      <w:marTop w:val="0"/>
      <w:marBottom w:val="0"/>
      <w:divBdr>
        <w:top w:val="none" w:sz="0" w:space="0" w:color="auto"/>
        <w:left w:val="none" w:sz="0" w:space="0" w:color="auto"/>
        <w:bottom w:val="none" w:sz="0" w:space="0" w:color="auto"/>
        <w:right w:val="none" w:sz="0" w:space="0" w:color="auto"/>
      </w:divBdr>
    </w:div>
    <w:div w:id="429550691">
      <w:bodyDiv w:val="1"/>
      <w:marLeft w:val="0"/>
      <w:marRight w:val="0"/>
      <w:marTop w:val="0"/>
      <w:marBottom w:val="0"/>
      <w:divBdr>
        <w:top w:val="none" w:sz="0" w:space="0" w:color="auto"/>
        <w:left w:val="none" w:sz="0" w:space="0" w:color="auto"/>
        <w:bottom w:val="none" w:sz="0" w:space="0" w:color="auto"/>
        <w:right w:val="none" w:sz="0" w:space="0" w:color="auto"/>
      </w:divBdr>
    </w:div>
    <w:div w:id="485127487">
      <w:bodyDiv w:val="1"/>
      <w:marLeft w:val="0"/>
      <w:marRight w:val="0"/>
      <w:marTop w:val="0"/>
      <w:marBottom w:val="0"/>
      <w:divBdr>
        <w:top w:val="none" w:sz="0" w:space="0" w:color="auto"/>
        <w:left w:val="none" w:sz="0" w:space="0" w:color="auto"/>
        <w:bottom w:val="none" w:sz="0" w:space="0" w:color="auto"/>
        <w:right w:val="none" w:sz="0" w:space="0" w:color="auto"/>
      </w:divBdr>
    </w:div>
    <w:div w:id="524710020">
      <w:bodyDiv w:val="1"/>
      <w:marLeft w:val="0"/>
      <w:marRight w:val="0"/>
      <w:marTop w:val="0"/>
      <w:marBottom w:val="0"/>
      <w:divBdr>
        <w:top w:val="none" w:sz="0" w:space="0" w:color="auto"/>
        <w:left w:val="none" w:sz="0" w:space="0" w:color="auto"/>
        <w:bottom w:val="none" w:sz="0" w:space="0" w:color="auto"/>
        <w:right w:val="none" w:sz="0" w:space="0" w:color="auto"/>
      </w:divBdr>
    </w:div>
    <w:div w:id="633608454">
      <w:bodyDiv w:val="1"/>
      <w:marLeft w:val="0"/>
      <w:marRight w:val="0"/>
      <w:marTop w:val="0"/>
      <w:marBottom w:val="0"/>
      <w:divBdr>
        <w:top w:val="none" w:sz="0" w:space="0" w:color="auto"/>
        <w:left w:val="none" w:sz="0" w:space="0" w:color="auto"/>
        <w:bottom w:val="none" w:sz="0" w:space="0" w:color="auto"/>
        <w:right w:val="none" w:sz="0" w:space="0" w:color="auto"/>
      </w:divBdr>
    </w:div>
    <w:div w:id="682709107">
      <w:bodyDiv w:val="1"/>
      <w:marLeft w:val="0"/>
      <w:marRight w:val="0"/>
      <w:marTop w:val="0"/>
      <w:marBottom w:val="0"/>
      <w:divBdr>
        <w:top w:val="none" w:sz="0" w:space="0" w:color="auto"/>
        <w:left w:val="none" w:sz="0" w:space="0" w:color="auto"/>
        <w:bottom w:val="none" w:sz="0" w:space="0" w:color="auto"/>
        <w:right w:val="none" w:sz="0" w:space="0" w:color="auto"/>
      </w:divBdr>
    </w:div>
    <w:div w:id="748692096">
      <w:bodyDiv w:val="1"/>
      <w:marLeft w:val="0"/>
      <w:marRight w:val="0"/>
      <w:marTop w:val="0"/>
      <w:marBottom w:val="0"/>
      <w:divBdr>
        <w:top w:val="none" w:sz="0" w:space="0" w:color="auto"/>
        <w:left w:val="none" w:sz="0" w:space="0" w:color="auto"/>
        <w:bottom w:val="none" w:sz="0" w:space="0" w:color="auto"/>
        <w:right w:val="none" w:sz="0" w:space="0" w:color="auto"/>
      </w:divBdr>
    </w:div>
    <w:div w:id="760029491">
      <w:bodyDiv w:val="1"/>
      <w:marLeft w:val="0"/>
      <w:marRight w:val="0"/>
      <w:marTop w:val="0"/>
      <w:marBottom w:val="0"/>
      <w:divBdr>
        <w:top w:val="none" w:sz="0" w:space="0" w:color="auto"/>
        <w:left w:val="none" w:sz="0" w:space="0" w:color="auto"/>
        <w:bottom w:val="none" w:sz="0" w:space="0" w:color="auto"/>
        <w:right w:val="none" w:sz="0" w:space="0" w:color="auto"/>
      </w:divBdr>
    </w:div>
    <w:div w:id="883912236">
      <w:bodyDiv w:val="1"/>
      <w:marLeft w:val="0"/>
      <w:marRight w:val="0"/>
      <w:marTop w:val="0"/>
      <w:marBottom w:val="0"/>
      <w:divBdr>
        <w:top w:val="none" w:sz="0" w:space="0" w:color="auto"/>
        <w:left w:val="none" w:sz="0" w:space="0" w:color="auto"/>
        <w:bottom w:val="none" w:sz="0" w:space="0" w:color="auto"/>
        <w:right w:val="none" w:sz="0" w:space="0" w:color="auto"/>
      </w:divBdr>
    </w:div>
    <w:div w:id="955209654">
      <w:bodyDiv w:val="1"/>
      <w:marLeft w:val="0"/>
      <w:marRight w:val="0"/>
      <w:marTop w:val="0"/>
      <w:marBottom w:val="0"/>
      <w:divBdr>
        <w:top w:val="none" w:sz="0" w:space="0" w:color="auto"/>
        <w:left w:val="none" w:sz="0" w:space="0" w:color="auto"/>
        <w:bottom w:val="none" w:sz="0" w:space="0" w:color="auto"/>
        <w:right w:val="none" w:sz="0" w:space="0" w:color="auto"/>
      </w:divBdr>
    </w:div>
    <w:div w:id="967005155">
      <w:bodyDiv w:val="1"/>
      <w:marLeft w:val="0"/>
      <w:marRight w:val="0"/>
      <w:marTop w:val="0"/>
      <w:marBottom w:val="0"/>
      <w:divBdr>
        <w:top w:val="none" w:sz="0" w:space="0" w:color="auto"/>
        <w:left w:val="none" w:sz="0" w:space="0" w:color="auto"/>
        <w:bottom w:val="none" w:sz="0" w:space="0" w:color="auto"/>
        <w:right w:val="none" w:sz="0" w:space="0" w:color="auto"/>
      </w:divBdr>
    </w:div>
    <w:div w:id="1003893485">
      <w:bodyDiv w:val="1"/>
      <w:marLeft w:val="0"/>
      <w:marRight w:val="0"/>
      <w:marTop w:val="0"/>
      <w:marBottom w:val="0"/>
      <w:divBdr>
        <w:top w:val="none" w:sz="0" w:space="0" w:color="auto"/>
        <w:left w:val="none" w:sz="0" w:space="0" w:color="auto"/>
        <w:bottom w:val="none" w:sz="0" w:space="0" w:color="auto"/>
        <w:right w:val="none" w:sz="0" w:space="0" w:color="auto"/>
      </w:divBdr>
      <w:divsChild>
        <w:div w:id="1058892322">
          <w:marLeft w:val="0"/>
          <w:marRight w:val="0"/>
          <w:marTop w:val="0"/>
          <w:marBottom w:val="0"/>
          <w:divBdr>
            <w:top w:val="none" w:sz="0" w:space="0" w:color="auto"/>
            <w:left w:val="none" w:sz="0" w:space="0" w:color="auto"/>
            <w:bottom w:val="none" w:sz="0" w:space="0" w:color="auto"/>
            <w:right w:val="none" w:sz="0" w:space="0" w:color="auto"/>
          </w:divBdr>
        </w:div>
        <w:div w:id="1185168520">
          <w:marLeft w:val="0"/>
          <w:marRight w:val="0"/>
          <w:marTop w:val="377"/>
          <w:marBottom w:val="0"/>
          <w:divBdr>
            <w:top w:val="none" w:sz="0" w:space="0" w:color="auto"/>
            <w:left w:val="none" w:sz="0" w:space="0" w:color="auto"/>
            <w:bottom w:val="none" w:sz="0" w:space="0" w:color="auto"/>
            <w:right w:val="none" w:sz="0" w:space="0" w:color="auto"/>
          </w:divBdr>
        </w:div>
        <w:div w:id="1447388750">
          <w:marLeft w:val="0"/>
          <w:marRight w:val="0"/>
          <w:marTop w:val="377"/>
          <w:marBottom w:val="0"/>
          <w:divBdr>
            <w:top w:val="none" w:sz="0" w:space="0" w:color="auto"/>
            <w:left w:val="none" w:sz="0" w:space="0" w:color="auto"/>
            <w:bottom w:val="none" w:sz="0" w:space="0" w:color="auto"/>
            <w:right w:val="none" w:sz="0" w:space="0" w:color="auto"/>
          </w:divBdr>
        </w:div>
        <w:div w:id="1374427211">
          <w:marLeft w:val="0"/>
          <w:marRight w:val="0"/>
          <w:marTop w:val="377"/>
          <w:marBottom w:val="0"/>
          <w:divBdr>
            <w:top w:val="none" w:sz="0" w:space="0" w:color="auto"/>
            <w:left w:val="none" w:sz="0" w:space="0" w:color="auto"/>
            <w:bottom w:val="none" w:sz="0" w:space="0" w:color="auto"/>
            <w:right w:val="none" w:sz="0" w:space="0" w:color="auto"/>
          </w:divBdr>
        </w:div>
        <w:div w:id="1917351006">
          <w:marLeft w:val="0"/>
          <w:marRight w:val="0"/>
          <w:marTop w:val="377"/>
          <w:marBottom w:val="0"/>
          <w:divBdr>
            <w:top w:val="none" w:sz="0" w:space="0" w:color="auto"/>
            <w:left w:val="none" w:sz="0" w:space="0" w:color="auto"/>
            <w:bottom w:val="none" w:sz="0" w:space="0" w:color="auto"/>
            <w:right w:val="none" w:sz="0" w:space="0" w:color="auto"/>
          </w:divBdr>
        </w:div>
        <w:div w:id="1904876537">
          <w:marLeft w:val="0"/>
          <w:marRight w:val="0"/>
          <w:marTop w:val="377"/>
          <w:marBottom w:val="0"/>
          <w:divBdr>
            <w:top w:val="none" w:sz="0" w:space="0" w:color="auto"/>
            <w:left w:val="none" w:sz="0" w:space="0" w:color="auto"/>
            <w:bottom w:val="none" w:sz="0" w:space="0" w:color="auto"/>
            <w:right w:val="none" w:sz="0" w:space="0" w:color="auto"/>
          </w:divBdr>
        </w:div>
        <w:div w:id="580869663">
          <w:marLeft w:val="0"/>
          <w:marRight w:val="0"/>
          <w:marTop w:val="377"/>
          <w:marBottom w:val="0"/>
          <w:divBdr>
            <w:top w:val="none" w:sz="0" w:space="0" w:color="auto"/>
            <w:left w:val="none" w:sz="0" w:space="0" w:color="auto"/>
            <w:bottom w:val="none" w:sz="0" w:space="0" w:color="auto"/>
            <w:right w:val="none" w:sz="0" w:space="0" w:color="auto"/>
          </w:divBdr>
        </w:div>
        <w:div w:id="1790784060">
          <w:marLeft w:val="0"/>
          <w:marRight w:val="0"/>
          <w:marTop w:val="377"/>
          <w:marBottom w:val="0"/>
          <w:divBdr>
            <w:top w:val="none" w:sz="0" w:space="0" w:color="auto"/>
            <w:left w:val="none" w:sz="0" w:space="0" w:color="auto"/>
            <w:bottom w:val="none" w:sz="0" w:space="0" w:color="auto"/>
            <w:right w:val="none" w:sz="0" w:space="0" w:color="auto"/>
          </w:divBdr>
        </w:div>
      </w:divsChild>
    </w:div>
    <w:div w:id="1136603545">
      <w:bodyDiv w:val="1"/>
      <w:marLeft w:val="0"/>
      <w:marRight w:val="0"/>
      <w:marTop w:val="0"/>
      <w:marBottom w:val="0"/>
      <w:divBdr>
        <w:top w:val="none" w:sz="0" w:space="0" w:color="auto"/>
        <w:left w:val="none" w:sz="0" w:space="0" w:color="auto"/>
        <w:bottom w:val="none" w:sz="0" w:space="0" w:color="auto"/>
        <w:right w:val="none" w:sz="0" w:space="0" w:color="auto"/>
      </w:divBdr>
    </w:div>
    <w:div w:id="1176575459">
      <w:bodyDiv w:val="1"/>
      <w:marLeft w:val="0"/>
      <w:marRight w:val="0"/>
      <w:marTop w:val="0"/>
      <w:marBottom w:val="0"/>
      <w:divBdr>
        <w:top w:val="none" w:sz="0" w:space="0" w:color="auto"/>
        <w:left w:val="none" w:sz="0" w:space="0" w:color="auto"/>
        <w:bottom w:val="none" w:sz="0" w:space="0" w:color="auto"/>
        <w:right w:val="none" w:sz="0" w:space="0" w:color="auto"/>
      </w:divBdr>
    </w:div>
    <w:div w:id="1221553777">
      <w:bodyDiv w:val="1"/>
      <w:marLeft w:val="0"/>
      <w:marRight w:val="0"/>
      <w:marTop w:val="0"/>
      <w:marBottom w:val="0"/>
      <w:divBdr>
        <w:top w:val="none" w:sz="0" w:space="0" w:color="auto"/>
        <w:left w:val="none" w:sz="0" w:space="0" w:color="auto"/>
        <w:bottom w:val="none" w:sz="0" w:space="0" w:color="auto"/>
        <w:right w:val="none" w:sz="0" w:space="0" w:color="auto"/>
      </w:divBdr>
    </w:div>
    <w:div w:id="1300846032">
      <w:bodyDiv w:val="1"/>
      <w:marLeft w:val="0"/>
      <w:marRight w:val="0"/>
      <w:marTop w:val="0"/>
      <w:marBottom w:val="0"/>
      <w:divBdr>
        <w:top w:val="none" w:sz="0" w:space="0" w:color="auto"/>
        <w:left w:val="none" w:sz="0" w:space="0" w:color="auto"/>
        <w:bottom w:val="none" w:sz="0" w:space="0" w:color="auto"/>
        <w:right w:val="none" w:sz="0" w:space="0" w:color="auto"/>
      </w:divBdr>
    </w:div>
    <w:div w:id="1475490968">
      <w:bodyDiv w:val="1"/>
      <w:marLeft w:val="0"/>
      <w:marRight w:val="0"/>
      <w:marTop w:val="0"/>
      <w:marBottom w:val="0"/>
      <w:divBdr>
        <w:top w:val="none" w:sz="0" w:space="0" w:color="auto"/>
        <w:left w:val="none" w:sz="0" w:space="0" w:color="auto"/>
        <w:bottom w:val="none" w:sz="0" w:space="0" w:color="auto"/>
        <w:right w:val="none" w:sz="0" w:space="0" w:color="auto"/>
      </w:divBdr>
    </w:div>
    <w:div w:id="1703045218">
      <w:bodyDiv w:val="1"/>
      <w:marLeft w:val="0"/>
      <w:marRight w:val="0"/>
      <w:marTop w:val="0"/>
      <w:marBottom w:val="0"/>
      <w:divBdr>
        <w:top w:val="none" w:sz="0" w:space="0" w:color="auto"/>
        <w:left w:val="none" w:sz="0" w:space="0" w:color="auto"/>
        <w:bottom w:val="none" w:sz="0" w:space="0" w:color="auto"/>
        <w:right w:val="none" w:sz="0" w:space="0" w:color="auto"/>
      </w:divBdr>
    </w:div>
    <w:div w:id="1730155178">
      <w:bodyDiv w:val="1"/>
      <w:marLeft w:val="0"/>
      <w:marRight w:val="0"/>
      <w:marTop w:val="0"/>
      <w:marBottom w:val="0"/>
      <w:divBdr>
        <w:top w:val="none" w:sz="0" w:space="0" w:color="auto"/>
        <w:left w:val="none" w:sz="0" w:space="0" w:color="auto"/>
        <w:bottom w:val="none" w:sz="0" w:space="0" w:color="auto"/>
        <w:right w:val="none" w:sz="0" w:space="0" w:color="auto"/>
      </w:divBdr>
      <w:divsChild>
        <w:div w:id="1235045320">
          <w:marLeft w:val="0"/>
          <w:marRight w:val="0"/>
          <w:marTop w:val="686"/>
          <w:marBottom w:val="686"/>
          <w:divBdr>
            <w:top w:val="none" w:sz="0" w:space="0" w:color="auto"/>
            <w:left w:val="none" w:sz="0" w:space="0" w:color="auto"/>
            <w:bottom w:val="none" w:sz="0" w:space="0" w:color="auto"/>
            <w:right w:val="none" w:sz="0" w:space="0" w:color="auto"/>
          </w:divBdr>
          <w:divsChild>
            <w:div w:id="784692411">
              <w:marLeft w:val="0"/>
              <w:marRight w:val="0"/>
              <w:marTop w:val="0"/>
              <w:marBottom w:val="0"/>
              <w:divBdr>
                <w:top w:val="none" w:sz="0" w:space="0" w:color="auto"/>
                <w:left w:val="none" w:sz="0" w:space="0" w:color="auto"/>
                <w:bottom w:val="none" w:sz="0" w:space="0" w:color="auto"/>
                <w:right w:val="none" w:sz="0" w:space="0" w:color="auto"/>
              </w:divBdr>
              <w:divsChild>
                <w:div w:id="6755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082727">
      <w:bodyDiv w:val="1"/>
      <w:marLeft w:val="0"/>
      <w:marRight w:val="0"/>
      <w:marTop w:val="0"/>
      <w:marBottom w:val="0"/>
      <w:divBdr>
        <w:top w:val="none" w:sz="0" w:space="0" w:color="auto"/>
        <w:left w:val="none" w:sz="0" w:space="0" w:color="auto"/>
        <w:bottom w:val="none" w:sz="0" w:space="0" w:color="auto"/>
        <w:right w:val="none" w:sz="0" w:space="0" w:color="auto"/>
      </w:divBdr>
      <w:divsChild>
        <w:div w:id="289554299">
          <w:marLeft w:val="0"/>
          <w:marRight w:val="0"/>
          <w:marTop w:val="686"/>
          <w:marBottom w:val="686"/>
          <w:divBdr>
            <w:top w:val="none" w:sz="0" w:space="0" w:color="auto"/>
            <w:left w:val="none" w:sz="0" w:space="0" w:color="auto"/>
            <w:bottom w:val="none" w:sz="0" w:space="0" w:color="auto"/>
            <w:right w:val="none" w:sz="0" w:space="0" w:color="auto"/>
          </w:divBdr>
          <w:divsChild>
            <w:div w:id="696660782">
              <w:marLeft w:val="0"/>
              <w:marRight w:val="0"/>
              <w:marTop w:val="0"/>
              <w:marBottom w:val="0"/>
              <w:divBdr>
                <w:top w:val="none" w:sz="0" w:space="0" w:color="auto"/>
                <w:left w:val="none" w:sz="0" w:space="0" w:color="auto"/>
                <w:bottom w:val="none" w:sz="0" w:space="0" w:color="auto"/>
                <w:right w:val="none" w:sz="0" w:space="0" w:color="auto"/>
              </w:divBdr>
              <w:divsChild>
                <w:div w:id="19323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374272">
      <w:bodyDiv w:val="1"/>
      <w:marLeft w:val="0"/>
      <w:marRight w:val="0"/>
      <w:marTop w:val="0"/>
      <w:marBottom w:val="0"/>
      <w:divBdr>
        <w:top w:val="none" w:sz="0" w:space="0" w:color="auto"/>
        <w:left w:val="none" w:sz="0" w:space="0" w:color="auto"/>
        <w:bottom w:val="none" w:sz="0" w:space="0" w:color="auto"/>
        <w:right w:val="none" w:sz="0" w:space="0" w:color="auto"/>
      </w:divBdr>
    </w:div>
    <w:div w:id="2018998209">
      <w:bodyDiv w:val="1"/>
      <w:marLeft w:val="0"/>
      <w:marRight w:val="0"/>
      <w:marTop w:val="0"/>
      <w:marBottom w:val="0"/>
      <w:divBdr>
        <w:top w:val="none" w:sz="0" w:space="0" w:color="auto"/>
        <w:left w:val="none" w:sz="0" w:space="0" w:color="auto"/>
        <w:bottom w:val="none" w:sz="0" w:space="0" w:color="auto"/>
        <w:right w:val="none" w:sz="0" w:space="0" w:color="auto"/>
      </w:divBdr>
      <w:divsChild>
        <w:div w:id="1720129338">
          <w:marLeft w:val="0"/>
          <w:marRight w:val="0"/>
          <w:marTop w:val="0"/>
          <w:marBottom w:val="0"/>
          <w:divBdr>
            <w:top w:val="none" w:sz="0" w:space="0" w:color="auto"/>
            <w:left w:val="none" w:sz="0" w:space="0" w:color="auto"/>
            <w:bottom w:val="none" w:sz="0" w:space="0" w:color="auto"/>
            <w:right w:val="none" w:sz="0" w:space="0" w:color="auto"/>
          </w:divBdr>
        </w:div>
        <w:div w:id="261302616">
          <w:marLeft w:val="0"/>
          <w:marRight w:val="0"/>
          <w:marTop w:val="377"/>
          <w:marBottom w:val="0"/>
          <w:divBdr>
            <w:top w:val="none" w:sz="0" w:space="0" w:color="auto"/>
            <w:left w:val="none" w:sz="0" w:space="0" w:color="auto"/>
            <w:bottom w:val="none" w:sz="0" w:space="0" w:color="auto"/>
            <w:right w:val="none" w:sz="0" w:space="0" w:color="auto"/>
          </w:divBdr>
        </w:div>
        <w:div w:id="977882577">
          <w:marLeft w:val="0"/>
          <w:marRight w:val="0"/>
          <w:marTop w:val="377"/>
          <w:marBottom w:val="0"/>
          <w:divBdr>
            <w:top w:val="none" w:sz="0" w:space="0" w:color="auto"/>
            <w:left w:val="none" w:sz="0" w:space="0" w:color="auto"/>
            <w:bottom w:val="none" w:sz="0" w:space="0" w:color="auto"/>
            <w:right w:val="none" w:sz="0" w:space="0" w:color="auto"/>
          </w:divBdr>
        </w:div>
        <w:div w:id="2049645199">
          <w:marLeft w:val="0"/>
          <w:marRight w:val="0"/>
          <w:marTop w:val="377"/>
          <w:marBottom w:val="0"/>
          <w:divBdr>
            <w:top w:val="none" w:sz="0" w:space="0" w:color="auto"/>
            <w:left w:val="none" w:sz="0" w:space="0" w:color="auto"/>
            <w:bottom w:val="none" w:sz="0" w:space="0" w:color="auto"/>
            <w:right w:val="none" w:sz="0" w:space="0" w:color="auto"/>
          </w:divBdr>
        </w:div>
        <w:div w:id="2062709843">
          <w:marLeft w:val="0"/>
          <w:marRight w:val="0"/>
          <w:marTop w:val="377"/>
          <w:marBottom w:val="0"/>
          <w:divBdr>
            <w:top w:val="none" w:sz="0" w:space="0" w:color="auto"/>
            <w:left w:val="none" w:sz="0" w:space="0" w:color="auto"/>
            <w:bottom w:val="none" w:sz="0" w:space="0" w:color="auto"/>
            <w:right w:val="none" w:sz="0" w:space="0" w:color="auto"/>
          </w:divBdr>
        </w:div>
        <w:div w:id="950361332">
          <w:marLeft w:val="0"/>
          <w:marRight w:val="0"/>
          <w:marTop w:val="377"/>
          <w:marBottom w:val="0"/>
          <w:divBdr>
            <w:top w:val="none" w:sz="0" w:space="0" w:color="auto"/>
            <w:left w:val="none" w:sz="0" w:space="0" w:color="auto"/>
            <w:bottom w:val="none" w:sz="0" w:space="0" w:color="auto"/>
            <w:right w:val="none" w:sz="0" w:space="0" w:color="auto"/>
          </w:divBdr>
        </w:div>
        <w:div w:id="863789307">
          <w:marLeft w:val="0"/>
          <w:marRight w:val="0"/>
          <w:marTop w:val="377"/>
          <w:marBottom w:val="0"/>
          <w:divBdr>
            <w:top w:val="none" w:sz="0" w:space="0" w:color="auto"/>
            <w:left w:val="none" w:sz="0" w:space="0" w:color="auto"/>
            <w:bottom w:val="none" w:sz="0" w:space="0" w:color="auto"/>
            <w:right w:val="none" w:sz="0" w:space="0" w:color="auto"/>
          </w:divBdr>
        </w:div>
        <w:div w:id="661934262">
          <w:marLeft w:val="0"/>
          <w:marRight w:val="0"/>
          <w:marTop w:val="377"/>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59</Pages>
  <Words>4689</Words>
  <Characters>26732</Characters>
  <Application>Microsoft Office Word</Application>
  <DocSecurity>0</DocSecurity>
  <Lines>222</Lines>
  <Paragraphs>62</Paragraphs>
  <ScaleCrop>false</ScaleCrop>
  <Company>Microsoft</Company>
  <LinksUpToDate>false</LinksUpToDate>
  <CharactersWithSpaces>31359</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2020-12-29T04:26:00Z</dcterms:created>
  <dc:creator>郭英才</dc:creator>
  <lastModifiedBy>唐娜娜</lastModifiedBy>
  <dcterms:modified xsi:type="dcterms:W3CDTF">2022-03-14T01:53:00Z</dcterms:modified>
  <revision>35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