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1C9" w:rsidRDefault="008851C9" w:rsidP="00AC00EF">
      <w:pPr>
        <w:widowControl/>
        <w:shd w:val="clear" w:color="auto" w:fill="FFFFFF"/>
        <w:spacing w:after="210"/>
        <w:jc w:val="center"/>
        <w:outlineLvl w:val="1"/>
        <w:rPr>
          <w:rFonts w:ascii="微软雅黑" w:eastAsia="微软雅黑" w:hAnsi="微软雅黑" w:cs="宋体" w:hint="eastAsia"/>
          <w:color w:val="333333"/>
          <w:spacing w:val="8"/>
          <w:kern w:val="0"/>
          <w:sz w:val="33"/>
          <w:szCs w:val="33"/>
        </w:rPr>
      </w:pPr>
      <w:r w:rsidRPr="008851C9">
        <w:rPr>
          <w:rFonts w:ascii="微软雅黑" w:eastAsia="微软雅黑" w:hAnsi="微软雅黑" w:cs="宋体" w:hint="eastAsia"/>
          <w:color w:val="333333"/>
          <w:spacing w:val="8"/>
          <w:kern w:val="0"/>
          <w:sz w:val="33"/>
          <w:szCs w:val="33"/>
        </w:rPr>
        <w:t>六部门负责人解读十九届四中全会精神：</w:t>
      </w:r>
    </w:p>
    <w:p w:rsidR="00853C76" w:rsidRPr="008851C9" w:rsidRDefault="008851C9" w:rsidP="00AC00EF">
      <w:pPr>
        <w:widowControl/>
        <w:shd w:val="clear" w:color="auto" w:fill="FFFFFF"/>
        <w:spacing w:after="210"/>
        <w:jc w:val="center"/>
        <w:outlineLvl w:val="1"/>
        <w:rPr>
          <w:rFonts w:ascii="微软雅黑" w:eastAsia="微软雅黑" w:hAnsi="微软雅黑" w:cs="宋体"/>
          <w:color w:val="333333"/>
          <w:spacing w:val="8"/>
          <w:kern w:val="0"/>
          <w:sz w:val="33"/>
          <w:szCs w:val="33"/>
        </w:rPr>
      </w:pPr>
      <w:r w:rsidRPr="008851C9">
        <w:rPr>
          <w:rFonts w:ascii="微软雅黑" w:eastAsia="微软雅黑" w:hAnsi="微软雅黑" w:cs="宋体" w:hint="eastAsia"/>
          <w:color w:val="333333"/>
          <w:spacing w:val="8"/>
          <w:kern w:val="0"/>
          <w:sz w:val="33"/>
          <w:szCs w:val="33"/>
        </w:rPr>
        <w:t>“一次具有开创性、里程碑意义的重要会议”</w:t>
      </w:r>
    </w:p>
    <w:p w:rsidR="00940223" w:rsidRPr="00126F7F" w:rsidRDefault="00940223" w:rsidP="00940223">
      <w:pPr>
        <w:widowControl/>
        <w:shd w:val="clear" w:color="auto" w:fill="FFFFFF"/>
        <w:jc w:val="center"/>
        <w:rPr>
          <w:rFonts w:ascii="微软雅黑" w:eastAsia="微软雅黑" w:hAnsi="微软雅黑" w:cs="宋体"/>
          <w:color w:val="333333"/>
          <w:spacing w:val="8"/>
          <w:kern w:val="0"/>
          <w:sz w:val="26"/>
          <w:szCs w:val="26"/>
        </w:rPr>
      </w:pPr>
      <w:r w:rsidRPr="00126F7F">
        <w:rPr>
          <w:rFonts w:ascii="微软雅黑" w:eastAsia="微软雅黑" w:hAnsi="微软雅黑" w:cs="宋体" w:hint="eastAsia"/>
          <w:color w:val="333333"/>
          <w:spacing w:val="8"/>
          <w:kern w:val="0"/>
          <w:sz w:val="26"/>
          <w:szCs w:val="26"/>
        </w:rPr>
        <w:t>来源：新华社</w:t>
      </w:r>
      <w:r>
        <w:rPr>
          <w:rFonts w:ascii="微软雅黑" w:eastAsia="微软雅黑" w:hAnsi="微软雅黑" w:cs="宋体" w:hint="eastAsia"/>
          <w:color w:val="333333"/>
          <w:spacing w:val="8"/>
          <w:kern w:val="0"/>
          <w:sz w:val="26"/>
          <w:szCs w:val="26"/>
        </w:rPr>
        <w:t xml:space="preserve">   </w:t>
      </w:r>
      <w:r w:rsidRPr="00AC00EF">
        <w:rPr>
          <w:rFonts w:ascii="微软雅黑" w:eastAsia="微软雅黑" w:hAnsi="微软雅黑" w:cs="宋体" w:hint="eastAsia"/>
          <w:color w:val="333333"/>
          <w:spacing w:val="8"/>
          <w:kern w:val="0"/>
          <w:sz w:val="26"/>
          <w:szCs w:val="26"/>
        </w:rPr>
        <w:t xml:space="preserve">时间： </w:t>
      </w:r>
      <w:r w:rsidRPr="00126F7F">
        <w:rPr>
          <w:rFonts w:ascii="微软雅黑" w:eastAsia="微软雅黑" w:hAnsi="微软雅黑" w:cs="宋体" w:hint="eastAsia"/>
          <w:color w:val="333333"/>
          <w:spacing w:val="8"/>
          <w:kern w:val="0"/>
          <w:sz w:val="26"/>
          <w:szCs w:val="26"/>
        </w:rPr>
        <w:t>2019-11-0</w:t>
      </w:r>
      <w:r w:rsidR="00011E54">
        <w:rPr>
          <w:rFonts w:ascii="微软雅黑" w:eastAsia="微软雅黑" w:hAnsi="微软雅黑" w:cs="宋体" w:hint="eastAsia"/>
          <w:color w:val="333333"/>
          <w:spacing w:val="8"/>
          <w:kern w:val="0"/>
          <w:sz w:val="26"/>
          <w:szCs w:val="26"/>
        </w:rPr>
        <w:t>2</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2B51D1"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11月1日，中共中央宣传部在北京举行中国共产党十九届四中全会新闻发布会，请</w:t>
      </w:r>
      <w:r w:rsidRPr="002B51D1">
        <w:rPr>
          <w:rFonts w:asciiTheme="minorEastAsia" w:hAnsiTheme="minorEastAsia" w:cs="宋体" w:hint="eastAsia"/>
          <w:b/>
          <w:color w:val="333333"/>
          <w:spacing w:val="8"/>
          <w:kern w:val="0"/>
          <w:sz w:val="30"/>
          <w:szCs w:val="30"/>
        </w:rPr>
        <w:t>中央宣传部</w:t>
      </w:r>
      <w:r w:rsidRPr="008851C9">
        <w:rPr>
          <w:rFonts w:asciiTheme="minorEastAsia" w:hAnsiTheme="minorEastAsia" w:cs="宋体" w:hint="eastAsia"/>
          <w:color w:val="333333"/>
          <w:spacing w:val="8"/>
          <w:kern w:val="0"/>
          <w:sz w:val="30"/>
          <w:szCs w:val="30"/>
        </w:rPr>
        <w:t>分管日常工作的副部长、</w:t>
      </w:r>
      <w:r w:rsidRPr="002B51D1">
        <w:rPr>
          <w:rFonts w:asciiTheme="minorEastAsia" w:hAnsiTheme="minorEastAsia" w:cs="宋体" w:hint="eastAsia"/>
          <w:b/>
          <w:color w:val="333333"/>
          <w:spacing w:val="8"/>
          <w:kern w:val="0"/>
          <w:sz w:val="30"/>
          <w:szCs w:val="30"/>
        </w:rPr>
        <w:t>中央政策研究室</w:t>
      </w:r>
      <w:r w:rsidRPr="008851C9">
        <w:rPr>
          <w:rFonts w:asciiTheme="minorEastAsia" w:hAnsiTheme="minorEastAsia" w:cs="宋体" w:hint="eastAsia"/>
          <w:color w:val="333333"/>
          <w:spacing w:val="8"/>
          <w:kern w:val="0"/>
          <w:sz w:val="30"/>
          <w:szCs w:val="30"/>
        </w:rPr>
        <w:t>副主任王晓晖，中央政策研究室分管日常工作的副主任江金权，</w:t>
      </w:r>
      <w:r w:rsidRPr="002B51D1">
        <w:rPr>
          <w:rFonts w:asciiTheme="minorEastAsia" w:hAnsiTheme="minorEastAsia" w:cs="宋体" w:hint="eastAsia"/>
          <w:b/>
          <w:color w:val="333333"/>
          <w:spacing w:val="8"/>
          <w:kern w:val="0"/>
          <w:sz w:val="30"/>
          <w:szCs w:val="30"/>
        </w:rPr>
        <w:t>中央财经委员会办公室</w:t>
      </w:r>
      <w:r w:rsidRPr="008851C9">
        <w:rPr>
          <w:rFonts w:asciiTheme="minorEastAsia" w:hAnsiTheme="minorEastAsia" w:cs="宋体" w:hint="eastAsia"/>
          <w:color w:val="333333"/>
          <w:spacing w:val="8"/>
          <w:kern w:val="0"/>
          <w:sz w:val="30"/>
          <w:szCs w:val="30"/>
        </w:rPr>
        <w:t>分管日常工作的副主任韩文秀，</w:t>
      </w:r>
      <w:r w:rsidRPr="002B51D1">
        <w:rPr>
          <w:rFonts w:asciiTheme="minorEastAsia" w:hAnsiTheme="minorEastAsia" w:cs="宋体" w:hint="eastAsia"/>
          <w:b/>
          <w:color w:val="333333"/>
          <w:spacing w:val="8"/>
          <w:kern w:val="0"/>
          <w:sz w:val="30"/>
          <w:szCs w:val="30"/>
        </w:rPr>
        <w:t>全国人大常委会法工委</w:t>
      </w:r>
      <w:r w:rsidRPr="008851C9">
        <w:rPr>
          <w:rFonts w:asciiTheme="minorEastAsia" w:hAnsiTheme="minorEastAsia" w:cs="宋体" w:hint="eastAsia"/>
          <w:color w:val="333333"/>
          <w:spacing w:val="8"/>
          <w:kern w:val="0"/>
          <w:sz w:val="30"/>
          <w:szCs w:val="30"/>
        </w:rPr>
        <w:t>主任、</w:t>
      </w:r>
      <w:r w:rsidRPr="002B51D1">
        <w:rPr>
          <w:rFonts w:asciiTheme="minorEastAsia" w:hAnsiTheme="minorEastAsia" w:cs="宋体" w:hint="eastAsia"/>
          <w:b/>
          <w:color w:val="333333"/>
          <w:spacing w:val="8"/>
          <w:kern w:val="0"/>
          <w:sz w:val="30"/>
          <w:szCs w:val="30"/>
        </w:rPr>
        <w:t>港澳基本法委</w:t>
      </w:r>
      <w:r w:rsidRPr="008851C9">
        <w:rPr>
          <w:rFonts w:asciiTheme="minorEastAsia" w:hAnsiTheme="minorEastAsia" w:cs="宋体" w:hint="eastAsia"/>
          <w:color w:val="333333"/>
          <w:spacing w:val="8"/>
          <w:kern w:val="0"/>
          <w:sz w:val="30"/>
          <w:szCs w:val="30"/>
        </w:rPr>
        <w:t>主任沈春耀，</w:t>
      </w:r>
      <w:r w:rsidRPr="002B51D1">
        <w:rPr>
          <w:rFonts w:asciiTheme="minorEastAsia" w:hAnsiTheme="minorEastAsia" w:cs="宋体" w:hint="eastAsia"/>
          <w:b/>
          <w:color w:val="333333"/>
          <w:spacing w:val="8"/>
          <w:kern w:val="0"/>
          <w:sz w:val="30"/>
          <w:szCs w:val="30"/>
        </w:rPr>
        <w:t>司法部</w:t>
      </w:r>
      <w:r w:rsidRPr="008851C9">
        <w:rPr>
          <w:rFonts w:asciiTheme="minorEastAsia" w:hAnsiTheme="minorEastAsia" w:cs="宋体" w:hint="eastAsia"/>
          <w:color w:val="333333"/>
          <w:spacing w:val="8"/>
          <w:kern w:val="0"/>
          <w:sz w:val="30"/>
          <w:szCs w:val="30"/>
        </w:rPr>
        <w:t>党组书记、副部长袁曙宏，全国政协副秘书长舒启明介绍有关情况，并答记者问。中央宣传部副部长、国务院新闻办公室主任徐麟主持新闻发布会。</w:t>
      </w:r>
    </w:p>
    <w:p w:rsidR="002B51D1" w:rsidRDefault="002B51D1" w:rsidP="008851C9">
      <w:pPr>
        <w:widowControl/>
        <w:shd w:val="clear" w:color="auto" w:fill="FFFFFF"/>
        <w:ind w:firstLineChars="200" w:firstLine="632"/>
        <w:rPr>
          <w:rFonts w:asciiTheme="minorEastAsia" w:hAnsiTheme="minorEastAsia" w:cs="宋体" w:hint="eastAsia"/>
          <w:color w:val="333333"/>
          <w:spacing w:val="8"/>
          <w:kern w:val="0"/>
          <w:sz w:val="30"/>
          <w:szCs w:val="30"/>
        </w:rPr>
      </w:pPr>
    </w:p>
    <w:p w:rsidR="008851C9" w:rsidRPr="002B51D1" w:rsidRDefault="008851C9" w:rsidP="008851C9">
      <w:pPr>
        <w:widowControl/>
        <w:shd w:val="clear" w:color="auto" w:fill="FFFFFF"/>
        <w:ind w:firstLineChars="200" w:firstLine="632"/>
        <w:rPr>
          <w:rFonts w:asciiTheme="minorEastAsia" w:hAnsiTheme="minorEastAsia" w:cs="宋体" w:hint="eastAsia"/>
          <w:b/>
          <w:color w:val="333333"/>
          <w:spacing w:val="8"/>
          <w:kern w:val="0"/>
          <w:sz w:val="30"/>
          <w:szCs w:val="30"/>
        </w:rPr>
      </w:pPr>
      <w:r w:rsidRPr="008851C9">
        <w:rPr>
          <w:rFonts w:asciiTheme="minorEastAsia" w:hAnsiTheme="minorEastAsia" w:cs="宋体" w:hint="eastAsia"/>
          <w:color w:val="333333"/>
          <w:spacing w:val="8"/>
          <w:kern w:val="0"/>
          <w:sz w:val="30"/>
          <w:szCs w:val="30"/>
        </w:rPr>
        <w:t>党的十九届四中全会10月28日至31日召开，</w:t>
      </w:r>
      <w:r w:rsidRPr="002B51D1">
        <w:rPr>
          <w:rFonts w:asciiTheme="minorEastAsia" w:hAnsiTheme="minorEastAsia" w:cs="宋体" w:hint="eastAsia"/>
          <w:b/>
          <w:color w:val="333333"/>
          <w:spacing w:val="8"/>
          <w:kern w:val="0"/>
          <w:sz w:val="30"/>
          <w:szCs w:val="30"/>
        </w:rPr>
        <w:t>对坚持和完善中国特色社会主义制度、推进国家治理体系和治理能力现代化作出重大战略部署。</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11月1日，中共中央宣传部举行新闻发布会，邀请六部门负责人介绍全会有关情况，并回答了记者提问。</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2B51D1" w:rsidRPr="002B51D1" w:rsidRDefault="008851C9" w:rsidP="002B51D1">
      <w:pPr>
        <w:widowControl/>
        <w:shd w:val="clear" w:color="auto" w:fill="FFFFFF"/>
        <w:ind w:firstLineChars="200" w:firstLine="634"/>
        <w:rPr>
          <w:rFonts w:asciiTheme="minorEastAsia" w:hAnsiTheme="minorEastAsia" w:cs="宋体" w:hint="eastAsia"/>
          <w:b/>
          <w:color w:val="333333"/>
          <w:spacing w:val="8"/>
          <w:kern w:val="0"/>
          <w:sz w:val="30"/>
          <w:szCs w:val="30"/>
        </w:rPr>
      </w:pPr>
      <w:r w:rsidRPr="002B51D1">
        <w:rPr>
          <w:rFonts w:asciiTheme="minorEastAsia" w:hAnsiTheme="minorEastAsia" w:cs="宋体" w:hint="eastAsia"/>
          <w:b/>
          <w:color w:val="333333"/>
          <w:spacing w:val="8"/>
          <w:kern w:val="0"/>
          <w:sz w:val="30"/>
          <w:szCs w:val="30"/>
        </w:rPr>
        <w:lastRenderedPageBreak/>
        <w:t>党的历史上首次用一次中央全会专门研究国家制度和国家治理问题</w:t>
      </w:r>
      <w:r w:rsidR="002B51D1" w:rsidRPr="002B51D1">
        <w:rPr>
          <w:rFonts w:asciiTheme="minorEastAsia" w:hAnsiTheme="minorEastAsia" w:cs="宋体" w:hint="eastAsia"/>
          <w:b/>
          <w:color w:val="333333"/>
          <w:spacing w:val="8"/>
          <w:kern w:val="0"/>
          <w:sz w:val="30"/>
          <w:szCs w:val="30"/>
        </w:rPr>
        <w:t>。</w:t>
      </w: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“用一次中央全会专门研究国家制度和国家治理问题并</w:t>
      </w:r>
      <w:proofErr w:type="gramStart"/>
      <w:r w:rsidRPr="008851C9">
        <w:rPr>
          <w:rFonts w:asciiTheme="minorEastAsia" w:hAnsiTheme="minorEastAsia" w:cs="宋体" w:hint="eastAsia"/>
          <w:color w:val="333333"/>
          <w:spacing w:val="8"/>
          <w:kern w:val="0"/>
          <w:sz w:val="30"/>
          <w:szCs w:val="30"/>
        </w:rPr>
        <w:t>作出</w:t>
      </w:r>
      <w:proofErr w:type="gramEnd"/>
      <w:r w:rsidRPr="008851C9">
        <w:rPr>
          <w:rFonts w:asciiTheme="minorEastAsia" w:hAnsiTheme="minorEastAsia" w:cs="宋体" w:hint="eastAsia"/>
          <w:color w:val="333333"/>
          <w:spacing w:val="8"/>
          <w:kern w:val="0"/>
          <w:sz w:val="30"/>
          <w:szCs w:val="30"/>
        </w:rPr>
        <w:t>决定，这在我们党的历史上还是第一次。”中央宣传部分管日常工作的副部长、中央政策研究室副主任王晓晖在介绍全会的重大意义时指出。</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王晓晖表示，全会最重要的成果就是审议通过《中共中央关于坚持和完善中国特色社会主义制度、推进国家治理体系和治理能力现代化若干重大问题的决定》，全面回答了在我国国家制度和国家治理上，应该“坚持和巩固什么，完善和发展什么”这个重大政治问题，决定既有理论上的新概括又有实践上的新要求，是坚持和完善中国特色社会主义制度、推进国家治理体系和治理能力现代化的政治宣言和行动纲领。</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党的十九届四中全会是一次具有开创性、里程碑意义的重要会议。随着全会精神的贯彻落实，必将对推动中国特色社会主义制度更加成熟更加定型、把我国制度优势更好转化为国家治理优势，产生重大而深远的影响。”王晓晖说。</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2B51D1" w:rsidRDefault="008851C9" w:rsidP="002B51D1">
      <w:pPr>
        <w:widowControl/>
        <w:shd w:val="clear" w:color="auto" w:fill="FFFFFF"/>
        <w:ind w:firstLineChars="200" w:firstLine="634"/>
        <w:rPr>
          <w:rFonts w:asciiTheme="minorEastAsia" w:hAnsiTheme="minorEastAsia" w:cs="宋体" w:hint="eastAsia"/>
          <w:b/>
          <w:color w:val="333333"/>
          <w:spacing w:val="8"/>
          <w:kern w:val="0"/>
          <w:sz w:val="30"/>
          <w:szCs w:val="30"/>
        </w:rPr>
      </w:pPr>
      <w:r w:rsidRPr="002B51D1">
        <w:rPr>
          <w:rFonts w:asciiTheme="minorEastAsia" w:hAnsiTheme="minorEastAsia" w:cs="宋体" w:hint="eastAsia"/>
          <w:b/>
          <w:color w:val="333333"/>
          <w:spacing w:val="8"/>
          <w:kern w:val="0"/>
          <w:sz w:val="30"/>
          <w:szCs w:val="30"/>
        </w:rPr>
        <w:t>13方面显著优势阐明“中国之治”制度“密码”</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lastRenderedPageBreak/>
        <w:t>王晓晖在回答记者提问时指出，党的十八届三中全会将坚持和完善中国特色社会主义制度、推进国家治理体系和治理能力现代化，确定为我国全面深化改革的总目标。党的十九届四中全会的决定是对这个总目标的深化和展开，同时又</w:t>
      </w:r>
      <w:proofErr w:type="gramStart"/>
      <w:r w:rsidRPr="008851C9">
        <w:rPr>
          <w:rFonts w:asciiTheme="minorEastAsia" w:hAnsiTheme="minorEastAsia" w:cs="宋体" w:hint="eastAsia"/>
          <w:color w:val="333333"/>
          <w:spacing w:val="8"/>
          <w:kern w:val="0"/>
          <w:sz w:val="30"/>
          <w:szCs w:val="30"/>
        </w:rPr>
        <w:t>作出</w:t>
      </w:r>
      <w:proofErr w:type="gramEnd"/>
      <w:r w:rsidRPr="008851C9">
        <w:rPr>
          <w:rFonts w:asciiTheme="minorEastAsia" w:hAnsiTheme="minorEastAsia" w:cs="宋体" w:hint="eastAsia"/>
          <w:color w:val="333333"/>
          <w:spacing w:val="8"/>
          <w:kern w:val="0"/>
          <w:sz w:val="30"/>
          <w:szCs w:val="30"/>
        </w:rPr>
        <w:t>许多新的部署和安排，最突出的有三点：</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一是突出坚持和完善党的领导制度，突出党的领导制度在国家治理体系当中的统摄性地位；二是充分彰</w:t>
      </w:r>
      <w:proofErr w:type="gramStart"/>
      <w:r w:rsidRPr="008851C9">
        <w:rPr>
          <w:rFonts w:asciiTheme="minorEastAsia" w:hAnsiTheme="minorEastAsia" w:cs="宋体" w:hint="eastAsia"/>
          <w:color w:val="333333"/>
          <w:spacing w:val="8"/>
          <w:kern w:val="0"/>
          <w:sz w:val="30"/>
          <w:szCs w:val="30"/>
        </w:rPr>
        <w:t>显中国</w:t>
      </w:r>
      <w:proofErr w:type="gramEnd"/>
      <w:r w:rsidRPr="008851C9">
        <w:rPr>
          <w:rFonts w:asciiTheme="minorEastAsia" w:hAnsiTheme="minorEastAsia" w:cs="宋体" w:hint="eastAsia"/>
          <w:color w:val="333333"/>
          <w:spacing w:val="8"/>
          <w:kern w:val="0"/>
          <w:sz w:val="30"/>
          <w:szCs w:val="30"/>
        </w:rPr>
        <w:t>特色社会主义制度自信，凝练概括我国国家制度和国家治理体系的13个方面显著优势，这是我们党领导人民创造经济快速发展和社会长期稳定“两大奇迹”的根本保障所在，是“中国之治”的制度“密码”所在，也是坚定“四个自信”的基本依据所在；三是体现强烈的问题导向和鲜明的实践特色，既阐明必须牢牢坚持的重大制度和原则，又部署推进制度建设的重大任务和举措。</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2B51D1" w:rsidRDefault="008851C9" w:rsidP="002B51D1">
      <w:pPr>
        <w:widowControl/>
        <w:shd w:val="clear" w:color="auto" w:fill="FFFFFF"/>
        <w:ind w:firstLineChars="200" w:firstLine="634"/>
        <w:rPr>
          <w:rFonts w:asciiTheme="minorEastAsia" w:hAnsiTheme="minorEastAsia" w:cs="宋体" w:hint="eastAsia"/>
          <w:b/>
          <w:color w:val="333333"/>
          <w:spacing w:val="8"/>
          <w:kern w:val="0"/>
          <w:sz w:val="30"/>
          <w:szCs w:val="30"/>
        </w:rPr>
      </w:pPr>
      <w:r w:rsidRPr="002B51D1">
        <w:rPr>
          <w:rFonts w:asciiTheme="minorEastAsia" w:hAnsiTheme="minorEastAsia" w:cs="宋体" w:hint="eastAsia"/>
          <w:b/>
          <w:color w:val="333333"/>
          <w:spacing w:val="8"/>
          <w:kern w:val="0"/>
          <w:sz w:val="30"/>
          <w:szCs w:val="30"/>
        </w:rPr>
        <w:t>提出坚持和完善党的领导制度体系6方面要求</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中央政策研究室分管日常工作的副主任江金权表示，全会第一次系统描绘中国特色社会主义制度的“图谱”，由13个部分组成，</w:t>
      </w:r>
      <w:proofErr w:type="gramStart"/>
      <w:r w:rsidRPr="008851C9">
        <w:rPr>
          <w:rFonts w:asciiTheme="minorEastAsia" w:hAnsiTheme="minorEastAsia" w:cs="宋体" w:hint="eastAsia"/>
          <w:color w:val="333333"/>
          <w:spacing w:val="8"/>
          <w:kern w:val="0"/>
          <w:sz w:val="30"/>
          <w:szCs w:val="30"/>
        </w:rPr>
        <w:t>其中党</w:t>
      </w:r>
      <w:proofErr w:type="gramEnd"/>
      <w:r w:rsidRPr="008851C9">
        <w:rPr>
          <w:rFonts w:asciiTheme="minorEastAsia" w:hAnsiTheme="minorEastAsia" w:cs="宋体" w:hint="eastAsia"/>
          <w:color w:val="333333"/>
          <w:spacing w:val="8"/>
          <w:kern w:val="0"/>
          <w:sz w:val="30"/>
          <w:szCs w:val="30"/>
        </w:rPr>
        <w:t>的领导制度是国家的根本领导制度，统领和贯穿其他12个方面制度。</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lastRenderedPageBreak/>
        <w:t>江金权介绍，全会着眼</w:t>
      </w:r>
      <w:proofErr w:type="gramStart"/>
      <w:r w:rsidRPr="008851C9">
        <w:rPr>
          <w:rFonts w:asciiTheme="minorEastAsia" w:hAnsiTheme="minorEastAsia" w:cs="宋体" w:hint="eastAsia"/>
          <w:color w:val="333333"/>
          <w:spacing w:val="8"/>
          <w:kern w:val="0"/>
          <w:sz w:val="30"/>
          <w:szCs w:val="30"/>
        </w:rPr>
        <w:t>于健全</w:t>
      </w:r>
      <w:proofErr w:type="gramEnd"/>
      <w:r w:rsidRPr="008851C9">
        <w:rPr>
          <w:rFonts w:asciiTheme="minorEastAsia" w:hAnsiTheme="minorEastAsia" w:cs="宋体" w:hint="eastAsia"/>
          <w:color w:val="333333"/>
          <w:spacing w:val="8"/>
          <w:kern w:val="0"/>
          <w:sz w:val="30"/>
          <w:szCs w:val="30"/>
        </w:rPr>
        <w:t>总揽全局、协调各方的党的领导制度体系，提出6方面要求：一是建立不忘初心、牢记使命的制度；二是坚定维护党中央权威和集中统一领导的各项制度；三是健全党的全面领导制度；四是健全为人民执政、靠人民执政各项制度；五是健全提高党的执政能力和领导水平制度；六是完善全面从严治党制度。</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“这6个方面制度是构成党的领导制度体系的基本要素，必须全面建设好、始终坚持好、不断完善和发展好。”江金权说。</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2B51D1" w:rsidRDefault="008851C9" w:rsidP="002B51D1">
      <w:pPr>
        <w:widowControl/>
        <w:shd w:val="clear" w:color="auto" w:fill="FFFFFF"/>
        <w:ind w:firstLineChars="200" w:firstLine="634"/>
        <w:rPr>
          <w:rFonts w:asciiTheme="minorEastAsia" w:hAnsiTheme="minorEastAsia" w:cs="宋体" w:hint="eastAsia"/>
          <w:b/>
          <w:color w:val="333333"/>
          <w:spacing w:val="8"/>
          <w:kern w:val="0"/>
          <w:sz w:val="30"/>
          <w:szCs w:val="30"/>
        </w:rPr>
      </w:pPr>
      <w:r w:rsidRPr="002B51D1">
        <w:rPr>
          <w:rFonts w:asciiTheme="minorEastAsia" w:hAnsiTheme="minorEastAsia" w:cs="宋体" w:hint="eastAsia"/>
          <w:b/>
          <w:color w:val="333333"/>
          <w:spacing w:val="8"/>
          <w:kern w:val="0"/>
          <w:sz w:val="30"/>
          <w:szCs w:val="30"/>
        </w:rPr>
        <w:t>对公职人员监督全覆盖提出3条要求</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在加强对国家公职人员监督全覆盖方面，江金权介绍此次全会提出了3条要求：</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一是健全</w:t>
      </w:r>
      <w:proofErr w:type="gramStart"/>
      <w:r w:rsidRPr="008851C9">
        <w:rPr>
          <w:rFonts w:asciiTheme="minorEastAsia" w:hAnsiTheme="minorEastAsia" w:cs="宋体" w:hint="eastAsia"/>
          <w:color w:val="333333"/>
          <w:spacing w:val="8"/>
          <w:kern w:val="0"/>
          <w:sz w:val="30"/>
          <w:szCs w:val="30"/>
        </w:rPr>
        <w:t>党统一</w:t>
      </w:r>
      <w:proofErr w:type="gramEnd"/>
      <w:r w:rsidRPr="008851C9">
        <w:rPr>
          <w:rFonts w:asciiTheme="minorEastAsia" w:hAnsiTheme="minorEastAsia" w:cs="宋体" w:hint="eastAsia"/>
          <w:color w:val="333333"/>
          <w:spacing w:val="8"/>
          <w:kern w:val="0"/>
          <w:sz w:val="30"/>
          <w:szCs w:val="30"/>
        </w:rPr>
        <w:t>领导、全面覆盖、权威高效的监督体系。把党和国家监督协调起来，把现有各种监督机制协调起来，推进党内纪检监督、巡视监督、派驻监督等有效衔接，推动党内监督和人大监督、民主监督、司法监督等各类监督有机贯通、相互协调；</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lastRenderedPageBreak/>
        <w:t>二是完善权力配置和运行制约机制。从权责法定、权责透明、权责统一3个方面</w:t>
      </w:r>
      <w:proofErr w:type="gramStart"/>
      <w:r w:rsidRPr="008851C9">
        <w:rPr>
          <w:rFonts w:asciiTheme="minorEastAsia" w:hAnsiTheme="minorEastAsia" w:cs="宋体" w:hint="eastAsia"/>
          <w:color w:val="333333"/>
          <w:spacing w:val="8"/>
          <w:kern w:val="0"/>
          <w:sz w:val="30"/>
          <w:szCs w:val="30"/>
        </w:rPr>
        <w:t>作出</w:t>
      </w:r>
      <w:proofErr w:type="gramEnd"/>
      <w:r w:rsidRPr="008851C9">
        <w:rPr>
          <w:rFonts w:asciiTheme="minorEastAsia" w:hAnsiTheme="minorEastAsia" w:cs="宋体" w:hint="eastAsia"/>
          <w:color w:val="333333"/>
          <w:spacing w:val="8"/>
          <w:kern w:val="0"/>
          <w:sz w:val="30"/>
          <w:szCs w:val="30"/>
        </w:rPr>
        <w:t>一系列强化监督的规定，以切实防止权力滥用；</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三是构建一体推进不敢腐、不能腐、不想</w:t>
      </w:r>
      <w:proofErr w:type="gramStart"/>
      <w:r w:rsidRPr="008851C9">
        <w:rPr>
          <w:rFonts w:asciiTheme="minorEastAsia" w:hAnsiTheme="minorEastAsia" w:cs="宋体" w:hint="eastAsia"/>
          <w:color w:val="333333"/>
          <w:spacing w:val="8"/>
          <w:kern w:val="0"/>
          <w:sz w:val="30"/>
          <w:szCs w:val="30"/>
        </w:rPr>
        <w:t>腐</w:t>
      </w:r>
      <w:proofErr w:type="gramEnd"/>
      <w:r w:rsidRPr="008851C9">
        <w:rPr>
          <w:rFonts w:asciiTheme="minorEastAsia" w:hAnsiTheme="minorEastAsia" w:cs="宋体" w:hint="eastAsia"/>
          <w:color w:val="333333"/>
          <w:spacing w:val="8"/>
          <w:kern w:val="0"/>
          <w:sz w:val="30"/>
          <w:szCs w:val="30"/>
        </w:rPr>
        <w:t>体制机制。继续从严查处，保持高压态势，强化不敢腐的氛围；健全各项约束制度，形成不能腐的体制机制；强化守初心、担使命的思想教育，筑牢不能腐的思想基础。</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2B51D1" w:rsidRDefault="008851C9" w:rsidP="002B51D1">
      <w:pPr>
        <w:widowControl/>
        <w:shd w:val="clear" w:color="auto" w:fill="FFFFFF"/>
        <w:ind w:firstLineChars="200" w:firstLine="634"/>
        <w:rPr>
          <w:rFonts w:asciiTheme="minorEastAsia" w:hAnsiTheme="minorEastAsia" w:cs="宋体" w:hint="eastAsia"/>
          <w:b/>
          <w:color w:val="333333"/>
          <w:spacing w:val="8"/>
          <w:kern w:val="0"/>
          <w:sz w:val="30"/>
          <w:szCs w:val="30"/>
        </w:rPr>
      </w:pPr>
      <w:r w:rsidRPr="002B51D1">
        <w:rPr>
          <w:rFonts w:asciiTheme="minorEastAsia" w:hAnsiTheme="minorEastAsia" w:cs="宋体" w:hint="eastAsia"/>
          <w:b/>
          <w:color w:val="333333"/>
          <w:spacing w:val="8"/>
          <w:kern w:val="0"/>
          <w:sz w:val="30"/>
          <w:szCs w:val="30"/>
        </w:rPr>
        <w:t>把分配方式和社会主义市场经济体制上升为基本经济制度</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基本经济制度是经济制度体系中具有长期性和稳定性的部分，对经济制度属性和经济发展方式具有决定性影响，全会对此也</w:t>
      </w:r>
      <w:proofErr w:type="gramStart"/>
      <w:r w:rsidRPr="008851C9">
        <w:rPr>
          <w:rFonts w:asciiTheme="minorEastAsia" w:hAnsiTheme="minorEastAsia" w:cs="宋体" w:hint="eastAsia"/>
          <w:color w:val="333333"/>
          <w:spacing w:val="8"/>
          <w:kern w:val="0"/>
          <w:sz w:val="30"/>
          <w:szCs w:val="30"/>
        </w:rPr>
        <w:t>作出</w:t>
      </w:r>
      <w:proofErr w:type="gramEnd"/>
      <w:r w:rsidRPr="008851C9">
        <w:rPr>
          <w:rFonts w:asciiTheme="minorEastAsia" w:hAnsiTheme="minorEastAsia" w:cs="宋体" w:hint="eastAsia"/>
          <w:color w:val="333333"/>
          <w:spacing w:val="8"/>
          <w:kern w:val="0"/>
          <w:sz w:val="30"/>
          <w:szCs w:val="30"/>
        </w:rPr>
        <w:t>了系统阐释和明确部署。</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“多年来，我们把公有制为主体，多种所有制经济共同发展作为基本经济制度。十九届四中全会的一大创新，就是在此基础上，</w:t>
      </w:r>
      <w:r w:rsidRPr="002B51D1">
        <w:rPr>
          <w:rFonts w:asciiTheme="minorEastAsia" w:hAnsiTheme="minorEastAsia" w:cs="宋体" w:hint="eastAsia"/>
          <w:b/>
          <w:color w:val="333333"/>
          <w:spacing w:val="8"/>
          <w:kern w:val="0"/>
          <w:sz w:val="30"/>
          <w:szCs w:val="30"/>
        </w:rPr>
        <w:t>把按劳分配为主体，多种分配方式并存，社会主义市场经济体制上升为基本经济制度。</w:t>
      </w:r>
      <w:r w:rsidRPr="008851C9">
        <w:rPr>
          <w:rFonts w:asciiTheme="minorEastAsia" w:hAnsiTheme="minorEastAsia" w:cs="宋体" w:hint="eastAsia"/>
          <w:color w:val="333333"/>
          <w:spacing w:val="8"/>
          <w:kern w:val="0"/>
          <w:sz w:val="30"/>
          <w:szCs w:val="30"/>
        </w:rPr>
        <w:t>”中央财经委员会办公室分管日常工作的副主任韩文秀说，这三项制度都是社会主义基本经济制度，三者相互联系、相互支撑、相互促进。这一重大创新标志着我国社会主义经济制度更加成熟、更加定型。</w:t>
      </w:r>
    </w:p>
    <w:p w:rsidR="008851C9" w:rsidRPr="002B51D1" w:rsidRDefault="008851C9" w:rsidP="002B51D1">
      <w:pPr>
        <w:widowControl/>
        <w:shd w:val="clear" w:color="auto" w:fill="FFFFFF"/>
        <w:ind w:firstLineChars="200" w:firstLine="634"/>
        <w:rPr>
          <w:rFonts w:asciiTheme="minorEastAsia" w:hAnsiTheme="minorEastAsia" w:cs="宋体" w:hint="eastAsia"/>
          <w:b/>
          <w:color w:val="333333"/>
          <w:spacing w:val="8"/>
          <w:kern w:val="0"/>
          <w:sz w:val="30"/>
          <w:szCs w:val="30"/>
        </w:rPr>
      </w:pPr>
      <w:r w:rsidRPr="002B51D1">
        <w:rPr>
          <w:rFonts w:asciiTheme="minorEastAsia" w:hAnsiTheme="minorEastAsia" w:cs="宋体" w:hint="eastAsia"/>
          <w:b/>
          <w:color w:val="333333"/>
          <w:spacing w:val="8"/>
          <w:kern w:val="0"/>
          <w:sz w:val="30"/>
          <w:szCs w:val="30"/>
        </w:rPr>
        <w:lastRenderedPageBreak/>
        <w:t>实施更大范围、更宽领域、更深层次的全面开放</w:t>
      </w:r>
    </w:p>
    <w:p w:rsidR="008851C9" w:rsidRPr="002B51D1" w:rsidRDefault="008851C9" w:rsidP="002B51D1">
      <w:pPr>
        <w:widowControl/>
        <w:shd w:val="clear" w:color="auto" w:fill="FFFFFF"/>
        <w:ind w:firstLineChars="200" w:firstLine="634"/>
        <w:rPr>
          <w:rFonts w:asciiTheme="minorEastAsia" w:hAnsiTheme="minorEastAsia" w:cs="宋体"/>
          <w:b/>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在回答外国记者关于中国市场对外开放政策的问题时，韩文秀指出，开放是中国特色社会主义制度的重要特征和基本属性。中国明年将全面建成小康社会并开启全面建设社会主义现代化国家新征程，这对下一步对外开放提出了新要求。</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韩文秀说，这次全会提出，要建设更高水平开放型经济新体制，实施更大范围、更宽领域、更深层次的全面开放。</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他介绍，实施更大范围的开放，就是要优化对外开放的空间布局，包括加快自贸试验区、自由港等对外开放高地建设；实施更宽领域的开放，就是要大幅放宽市场准入，包括在更多领域允许外资控股或独资经营等；实施更深层次的开放，就是要推动贸易和投资自由化便利化，包括健全外商投资准入前国民待遇加负面清单管理等制度。</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2B51D1" w:rsidRDefault="008851C9" w:rsidP="002B51D1">
      <w:pPr>
        <w:widowControl/>
        <w:shd w:val="clear" w:color="auto" w:fill="FFFFFF"/>
        <w:ind w:firstLineChars="200" w:firstLine="634"/>
        <w:rPr>
          <w:rFonts w:asciiTheme="minorEastAsia" w:hAnsiTheme="minorEastAsia" w:cs="宋体" w:hint="eastAsia"/>
          <w:b/>
          <w:color w:val="333333"/>
          <w:spacing w:val="8"/>
          <w:kern w:val="0"/>
          <w:sz w:val="30"/>
          <w:szCs w:val="30"/>
        </w:rPr>
      </w:pPr>
      <w:r w:rsidRPr="002B51D1">
        <w:rPr>
          <w:rFonts w:asciiTheme="minorEastAsia" w:hAnsiTheme="minorEastAsia" w:cs="宋体" w:hint="eastAsia"/>
          <w:b/>
          <w:color w:val="333333"/>
          <w:spacing w:val="8"/>
          <w:kern w:val="0"/>
          <w:sz w:val="30"/>
          <w:szCs w:val="30"/>
        </w:rPr>
        <w:t>坚持和完善人民代表大会制度这一根本政治制度</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全国人大常委会法工委主任、港澳基本法委主任沈春耀表示，全会强调坚持和完善支撑中国特色社会主义制度的根本制度、基</w:t>
      </w:r>
      <w:r w:rsidRPr="008851C9">
        <w:rPr>
          <w:rFonts w:asciiTheme="minorEastAsia" w:hAnsiTheme="minorEastAsia" w:cs="宋体" w:hint="eastAsia"/>
          <w:color w:val="333333"/>
          <w:spacing w:val="8"/>
          <w:kern w:val="0"/>
          <w:sz w:val="30"/>
          <w:szCs w:val="30"/>
        </w:rPr>
        <w:lastRenderedPageBreak/>
        <w:t>本制度、重要制度，明确提出要坚持和完善人民代表大会制度这一根本政治制度。</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沈春耀透露，目前全国有乡镇人大代表188万，县级人大代表59万，设区的市级包括自治州人大代表12万，</w:t>
      </w:r>
      <w:proofErr w:type="gramStart"/>
      <w:r w:rsidRPr="008851C9">
        <w:rPr>
          <w:rFonts w:asciiTheme="minorEastAsia" w:hAnsiTheme="minorEastAsia" w:cs="宋体" w:hint="eastAsia"/>
          <w:color w:val="333333"/>
          <w:spacing w:val="8"/>
          <w:kern w:val="0"/>
          <w:sz w:val="30"/>
          <w:szCs w:val="30"/>
        </w:rPr>
        <w:t>省级包括</w:t>
      </w:r>
      <w:proofErr w:type="gramEnd"/>
      <w:r w:rsidRPr="008851C9">
        <w:rPr>
          <w:rFonts w:asciiTheme="minorEastAsia" w:hAnsiTheme="minorEastAsia" w:cs="宋体" w:hint="eastAsia"/>
          <w:color w:val="333333"/>
          <w:spacing w:val="8"/>
          <w:kern w:val="0"/>
          <w:sz w:val="30"/>
          <w:szCs w:val="30"/>
        </w:rPr>
        <w:t>省、自治区、直辖市人大代表2万，全国人大代表近3000人，这五级人大代表共有262万。</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他表示，全会提出了当前和今后一个时期坚持和完善人民代表大会制度的重点方向、主要任务、工作要求和重要举措。包括要支持和保证人民通过人民代表大会行使国家权力，支持和保证人大及其常委会依法行使职权，密切人大代表同人民群众的联系，健全人大组织制度、选举制度和议事规则等。</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2B51D1" w:rsidRDefault="008851C9" w:rsidP="002B51D1">
      <w:pPr>
        <w:widowControl/>
        <w:shd w:val="clear" w:color="auto" w:fill="FFFFFF"/>
        <w:ind w:firstLineChars="200" w:firstLine="634"/>
        <w:rPr>
          <w:rFonts w:asciiTheme="minorEastAsia" w:hAnsiTheme="minorEastAsia" w:cs="宋体" w:hint="eastAsia"/>
          <w:b/>
          <w:color w:val="333333"/>
          <w:spacing w:val="8"/>
          <w:kern w:val="0"/>
          <w:sz w:val="30"/>
          <w:szCs w:val="30"/>
        </w:rPr>
      </w:pPr>
      <w:r w:rsidRPr="002B51D1">
        <w:rPr>
          <w:rFonts w:asciiTheme="minorEastAsia" w:hAnsiTheme="minorEastAsia" w:cs="宋体" w:hint="eastAsia"/>
          <w:b/>
          <w:color w:val="333333"/>
          <w:spacing w:val="8"/>
          <w:kern w:val="0"/>
          <w:sz w:val="30"/>
          <w:szCs w:val="30"/>
        </w:rPr>
        <w:t>提出完善“一国两制”制度体系5大任务要求</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全会提出，坚持和完善“一国两制”制度体系，推进祖国和平统一。沈春耀介绍，全会对此提出一系列工作任务和要求。</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一是坚持依法治港治澳，包括维护宪法和基本法确定的特别行政区宪制秩序，完善特别行政区同宪法和基本法实施相关的制度机制，坚持以爱国者为主体的“港人治港”“澳人治澳”等；</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二是完善中央对特别行政区行政长官和主要官员的任免制度和机制、全国人大常委会对基本法的解释制度等；</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三是建立健全特别行政区维护国家安全的法律制度和执行机制，支持特别行政区强化执法力量；</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四是完善香港、澳门融入国家发展大局、同内地优势互补、协同发展机制，推进粤港澳大湾区建设等；</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五是加强对香港、澳门社会特别是公职人员和青少年的宪法和基本法教育、国情教育、中国历史和中华文化教育等。</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2B51D1" w:rsidRDefault="008851C9" w:rsidP="002B51D1">
      <w:pPr>
        <w:widowControl/>
        <w:shd w:val="clear" w:color="auto" w:fill="FFFFFF"/>
        <w:ind w:firstLineChars="200" w:firstLine="634"/>
        <w:rPr>
          <w:rFonts w:asciiTheme="minorEastAsia" w:hAnsiTheme="minorEastAsia" w:cs="宋体" w:hint="eastAsia"/>
          <w:b/>
          <w:color w:val="333333"/>
          <w:spacing w:val="8"/>
          <w:kern w:val="0"/>
          <w:sz w:val="30"/>
          <w:szCs w:val="30"/>
        </w:rPr>
      </w:pPr>
      <w:r w:rsidRPr="002B51D1">
        <w:rPr>
          <w:rFonts w:asciiTheme="minorEastAsia" w:hAnsiTheme="minorEastAsia" w:cs="宋体" w:hint="eastAsia"/>
          <w:b/>
          <w:color w:val="333333"/>
          <w:spacing w:val="8"/>
          <w:kern w:val="0"/>
          <w:sz w:val="30"/>
          <w:szCs w:val="30"/>
        </w:rPr>
        <w:t>发挥人民政协作为政治组织和民主形式的效能</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全国政协副秘书长舒启明介绍，全会对贯彻长期共存、互相监督、肝胆相照、荣辱与共的方针，加强中国特色社会主义政党制度建设，健全相互监督特别是中国共产党自觉接受监督、对重大决策部署贯彻落实情况实施专项监督等机制</w:t>
      </w:r>
      <w:proofErr w:type="gramStart"/>
      <w:r w:rsidRPr="008851C9">
        <w:rPr>
          <w:rFonts w:asciiTheme="minorEastAsia" w:hAnsiTheme="minorEastAsia" w:cs="宋体" w:hint="eastAsia"/>
          <w:color w:val="333333"/>
          <w:spacing w:val="8"/>
          <w:kern w:val="0"/>
          <w:sz w:val="30"/>
          <w:szCs w:val="30"/>
        </w:rPr>
        <w:t>作出</w:t>
      </w:r>
      <w:proofErr w:type="gramEnd"/>
      <w:r w:rsidRPr="008851C9">
        <w:rPr>
          <w:rFonts w:asciiTheme="minorEastAsia" w:hAnsiTheme="minorEastAsia" w:cs="宋体" w:hint="eastAsia"/>
          <w:color w:val="333333"/>
          <w:spacing w:val="8"/>
          <w:kern w:val="0"/>
          <w:sz w:val="30"/>
          <w:szCs w:val="30"/>
        </w:rPr>
        <w:t>部署。</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舒启明表示，全会强调，要发挥人民政协作为政治组织和民主形式的效能，提高政治协商、民主监督、参政议政水平，更好</w:t>
      </w:r>
      <w:r w:rsidRPr="008851C9">
        <w:rPr>
          <w:rFonts w:asciiTheme="minorEastAsia" w:hAnsiTheme="minorEastAsia" w:cs="宋体" w:hint="eastAsia"/>
          <w:color w:val="333333"/>
          <w:spacing w:val="8"/>
          <w:kern w:val="0"/>
          <w:sz w:val="30"/>
          <w:szCs w:val="30"/>
        </w:rPr>
        <w:lastRenderedPageBreak/>
        <w:t>凝聚共识，完善人民政协专门协商机构制度，丰富协商形式，健全协商规则等。</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他还介绍，全会对坚持社会主义协商民主的独特优势，构建程序合理、环节完整的协商民主体系，完善协商于决策之前和决策实施之中的落实机制，丰富有事好商量、众人的事情由众人商量的制度化实践等也</w:t>
      </w:r>
      <w:proofErr w:type="gramStart"/>
      <w:r w:rsidRPr="008851C9">
        <w:rPr>
          <w:rFonts w:asciiTheme="minorEastAsia" w:hAnsiTheme="minorEastAsia" w:cs="宋体" w:hint="eastAsia"/>
          <w:color w:val="333333"/>
          <w:spacing w:val="8"/>
          <w:kern w:val="0"/>
          <w:sz w:val="30"/>
          <w:szCs w:val="30"/>
        </w:rPr>
        <w:t>作出</w:t>
      </w:r>
      <w:proofErr w:type="gramEnd"/>
      <w:r w:rsidRPr="008851C9">
        <w:rPr>
          <w:rFonts w:asciiTheme="minorEastAsia" w:hAnsiTheme="minorEastAsia" w:cs="宋体" w:hint="eastAsia"/>
          <w:color w:val="333333"/>
          <w:spacing w:val="8"/>
          <w:kern w:val="0"/>
          <w:sz w:val="30"/>
          <w:szCs w:val="30"/>
        </w:rPr>
        <w:t>部署。</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2B51D1" w:rsidRDefault="008851C9" w:rsidP="002B51D1">
      <w:pPr>
        <w:widowControl/>
        <w:shd w:val="clear" w:color="auto" w:fill="FFFFFF"/>
        <w:ind w:firstLineChars="200" w:firstLine="634"/>
        <w:rPr>
          <w:rFonts w:asciiTheme="minorEastAsia" w:hAnsiTheme="minorEastAsia" w:cs="宋体" w:hint="eastAsia"/>
          <w:b/>
          <w:color w:val="333333"/>
          <w:spacing w:val="8"/>
          <w:kern w:val="0"/>
          <w:sz w:val="30"/>
          <w:szCs w:val="30"/>
        </w:rPr>
      </w:pPr>
      <w:r w:rsidRPr="002B51D1">
        <w:rPr>
          <w:rFonts w:asciiTheme="minorEastAsia" w:hAnsiTheme="minorEastAsia" w:cs="宋体" w:hint="eastAsia"/>
          <w:b/>
          <w:color w:val="333333"/>
          <w:spacing w:val="8"/>
          <w:kern w:val="0"/>
          <w:sz w:val="30"/>
          <w:szCs w:val="30"/>
        </w:rPr>
        <w:t>多项措施强化对法律实施的监督</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全会提出，坚持和完善中国特色社会主义法治体系，提高</w:t>
      </w:r>
      <w:proofErr w:type="gramStart"/>
      <w:r w:rsidRPr="008851C9">
        <w:rPr>
          <w:rFonts w:asciiTheme="minorEastAsia" w:hAnsiTheme="minorEastAsia" w:cs="宋体" w:hint="eastAsia"/>
          <w:color w:val="333333"/>
          <w:spacing w:val="8"/>
          <w:kern w:val="0"/>
          <w:sz w:val="30"/>
          <w:szCs w:val="30"/>
        </w:rPr>
        <w:t>党依法</w:t>
      </w:r>
      <w:proofErr w:type="gramEnd"/>
      <w:r w:rsidRPr="008851C9">
        <w:rPr>
          <w:rFonts w:asciiTheme="minorEastAsia" w:hAnsiTheme="minorEastAsia" w:cs="宋体" w:hint="eastAsia"/>
          <w:color w:val="333333"/>
          <w:spacing w:val="8"/>
          <w:kern w:val="0"/>
          <w:sz w:val="30"/>
          <w:szCs w:val="30"/>
        </w:rPr>
        <w:t>治国、依法执政能力。司法部党组书记、副部长袁曙宏表示，全会提出四个方面的举措进行保障。</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8851C9" w:rsidRPr="008851C9"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t>一是健全保证宪法全面实施的体制机制，加强宪法实施和监督、落实宪法解释程序机制、推进合宪性审查工作、加强备案审查制度和能力建设等；二是完善立法体制机制，不断提高立法质量和效率；三是健全社会公平正义法治保障制度；四是加强对法律实施的监督，保证行政权、监察权、审判权、检察权得到依法正确行使。</w:t>
      </w:r>
    </w:p>
    <w:p w:rsidR="008851C9" w:rsidRPr="008851C9" w:rsidRDefault="008851C9" w:rsidP="008851C9">
      <w:pPr>
        <w:widowControl/>
        <w:shd w:val="clear" w:color="auto" w:fill="FFFFFF"/>
        <w:ind w:firstLineChars="200" w:firstLine="632"/>
        <w:rPr>
          <w:rFonts w:asciiTheme="minorEastAsia" w:hAnsiTheme="minorEastAsia" w:cs="宋体"/>
          <w:color w:val="333333"/>
          <w:spacing w:val="8"/>
          <w:kern w:val="0"/>
          <w:sz w:val="30"/>
          <w:szCs w:val="30"/>
        </w:rPr>
      </w:pPr>
    </w:p>
    <w:p w:rsidR="002B51D1" w:rsidRDefault="008851C9" w:rsidP="008851C9">
      <w:pPr>
        <w:widowControl/>
        <w:shd w:val="clear" w:color="auto" w:fill="FFFFFF"/>
        <w:ind w:firstLineChars="200" w:firstLine="632"/>
        <w:rPr>
          <w:rFonts w:asciiTheme="minorEastAsia" w:hAnsiTheme="minorEastAsia" w:cs="宋体" w:hint="eastAsia"/>
          <w:color w:val="333333"/>
          <w:spacing w:val="8"/>
          <w:kern w:val="0"/>
          <w:sz w:val="30"/>
          <w:szCs w:val="30"/>
        </w:rPr>
      </w:pPr>
      <w:r w:rsidRPr="008851C9">
        <w:rPr>
          <w:rFonts w:asciiTheme="minorEastAsia" w:hAnsiTheme="minorEastAsia" w:cs="宋体" w:hint="eastAsia"/>
          <w:color w:val="333333"/>
          <w:spacing w:val="8"/>
          <w:kern w:val="0"/>
          <w:sz w:val="30"/>
          <w:szCs w:val="30"/>
        </w:rPr>
        <w:lastRenderedPageBreak/>
        <w:t>“人民群众对通过‘打招呼’‘批条子’‘递材料’等干预执法司法案件的现象深恶痛绝，要坚决排除各种非法干预，坚决排除各种潜规则，绝不允许法外开恩，绝不允许办关系案、人情案、金钱案。”袁曙宏特别强调，法律的生命力在于严格执行和全面遵守，全会提出了多项措施强化对法律实施的监督。</w:t>
      </w:r>
    </w:p>
    <w:p w:rsidR="00853C76" w:rsidRPr="00B0171D" w:rsidRDefault="008851C9" w:rsidP="008851C9">
      <w:pPr>
        <w:widowControl/>
        <w:shd w:val="clear" w:color="auto" w:fill="FFFFFF"/>
        <w:ind w:firstLineChars="200" w:firstLine="632"/>
        <w:rPr>
          <w:rFonts w:ascii="微软雅黑" w:eastAsia="微软雅黑" w:hAnsi="微软雅黑" w:cs="宋体"/>
          <w:color w:val="333333"/>
          <w:spacing w:val="8"/>
          <w:kern w:val="0"/>
          <w:sz w:val="26"/>
          <w:szCs w:val="26"/>
        </w:rPr>
      </w:pPr>
      <w:bookmarkStart w:id="0" w:name="_GoBack"/>
      <w:bookmarkEnd w:id="0"/>
      <w:r w:rsidRPr="008851C9">
        <w:rPr>
          <w:rFonts w:asciiTheme="minorEastAsia" w:hAnsiTheme="minorEastAsia" w:cs="宋体" w:hint="eastAsia"/>
          <w:color w:val="333333"/>
          <w:spacing w:val="8"/>
          <w:kern w:val="0"/>
          <w:sz w:val="30"/>
          <w:szCs w:val="30"/>
        </w:rPr>
        <w:t>（新华社记者朱基钗、白阳、高蕾）</w:t>
      </w:r>
    </w:p>
    <w:sectPr w:rsidR="00853C76" w:rsidRPr="00B0171D" w:rsidSect="00126F7F">
      <w:footerReference w:type="default" r:id="rId7"/>
      <w:pgSz w:w="11906" w:h="16838"/>
      <w:pgMar w:top="1440" w:right="141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1E6" w:rsidRDefault="003E31E6" w:rsidP="00701D37">
      <w:r>
        <w:separator/>
      </w:r>
    </w:p>
  </w:endnote>
  <w:endnote w:type="continuationSeparator" w:id="0">
    <w:p w:rsidR="003E31E6" w:rsidRDefault="003E31E6" w:rsidP="0070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805061"/>
      <w:docPartObj>
        <w:docPartGallery w:val="Page Numbers (Bottom of Page)"/>
        <w:docPartUnique/>
      </w:docPartObj>
    </w:sdtPr>
    <w:sdtContent>
      <w:sdt>
        <w:sdtPr>
          <w:id w:val="98381352"/>
          <w:docPartObj>
            <w:docPartGallery w:val="Page Numbers (Top of Page)"/>
            <w:docPartUnique/>
          </w:docPartObj>
        </w:sdtPr>
        <w:sdtContent>
          <w:p w:rsidR="00AC00EF" w:rsidRDefault="00AC00EF">
            <w:pPr>
              <w:pStyle w:val="a8"/>
            </w:pPr>
            <w:r>
              <w:rPr>
                <w:lang w:val="zh-CN"/>
              </w:rPr>
              <w:t xml:space="preserve"> </w:t>
            </w:r>
            <w:r>
              <w:rPr>
                <w:b/>
                <w:bCs/>
                <w:sz w:val="24"/>
                <w:szCs w:val="24"/>
              </w:rPr>
              <w:fldChar w:fldCharType="begin"/>
            </w:r>
            <w:r>
              <w:rPr>
                <w:b/>
                <w:bCs/>
              </w:rPr>
              <w:instrText>PAGE</w:instrText>
            </w:r>
            <w:r>
              <w:rPr>
                <w:b/>
                <w:bCs/>
                <w:sz w:val="24"/>
                <w:szCs w:val="24"/>
              </w:rPr>
              <w:fldChar w:fldCharType="separate"/>
            </w:r>
            <w:r w:rsidR="002B51D1">
              <w:rPr>
                <w:b/>
                <w:bCs/>
                <w:noProof/>
              </w:rPr>
              <w:t>10</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B51D1">
              <w:rPr>
                <w:b/>
                <w:bCs/>
                <w:noProof/>
              </w:rPr>
              <w:t>10</w:t>
            </w:r>
            <w:r>
              <w:rPr>
                <w:b/>
                <w:bCs/>
                <w:sz w:val="24"/>
                <w:szCs w:val="24"/>
              </w:rPr>
              <w:fldChar w:fldCharType="end"/>
            </w:r>
          </w:p>
        </w:sdtContent>
      </w:sdt>
    </w:sdtContent>
  </w:sdt>
  <w:p w:rsidR="00AC00EF" w:rsidRDefault="00AC00E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1E6" w:rsidRDefault="003E31E6" w:rsidP="00701D37">
      <w:r>
        <w:separator/>
      </w:r>
    </w:p>
  </w:footnote>
  <w:footnote w:type="continuationSeparator" w:id="0">
    <w:p w:rsidR="003E31E6" w:rsidRDefault="003E31E6" w:rsidP="00701D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C76"/>
    <w:rsid w:val="00011E54"/>
    <w:rsid w:val="00126F7F"/>
    <w:rsid w:val="002B51D1"/>
    <w:rsid w:val="003D1C3A"/>
    <w:rsid w:val="003E31E6"/>
    <w:rsid w:val="00701D37"/>
    <w:rsid w:val="007E3724"/>
    <w:rsid w:val="00853C76"/>
    <w:rsid w:val="008851C9"/>
    <w:rsid w:val="00940223"/>
    <w:rsid w:val="00976D92"/>
    <w:rsid w:val="00A44326"/>
    <w:rsid w:val="00AC00EF"/>
    <w:rsid w:val="00B0171D"/>
    <w:rsid w:val="00D71A50"/>
    <w:rsid w:val="00DE5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53C7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53C76"/>
    <w:rPr>
      <w:rFonts w:ascii="宋体" w:eastAsia="宋体" w:hAnsi="宋体" w:cs="宋体"/>
      <w:b/>
      <w:bCs/>
      <w:kern w:val="0"/>
      <w:sz w:val="36"/>
      <w:szCs w:val="36"/>
    </w:rPr>
  </w:style>
  <w:style w:type="character" w:customStyle="1" w:styleId="richmediameta">
    <w:name w:val="rich_media_meta"/>
    <w:basedOn w:val="a0"/>
    <w:rsid w:val="00853C76"/>
  </w:style>
  <w:style w:type="character" w:styleId="a3">
    <w:name w:val="Hyperlink"/>
    <w:basedOn w:val="a0"/>
    <w:uiPriority w:val="99"/>
    <w:semiHidden/>
    <w:unhideWhenUsed/>
    <w:rsid w:val="00853C76"/>
    <w:rPr>
      <w:color w:val="0000FF"/>
      <w:u w:val="single"/>
    </w:rPr>
  </w:style>
  <w:style w:type="character" w:styleId="a4">
    <w:name w:val="Emphasis"/>
    <w:basedOn w:val="a0"/>
    <w:uiPriority w:val="20"/>
    <w:qFormat/>
    <w:rsid w:val="00853C76"/>
    <w:rPr>
      <w:i/>
      <w:iCs/>
    </w:rPr>
  </w:style>
  <w:style w:type="paragraph" w:styleId="a5">
    <w:name w:val="Normal (Web)"/>
    <w:basedOn w:val="a"/>
    <w:uiPriority w:val="99"/>
    <w:semiHidden/>
    <w:unhideWhenUsed/>
    <w:rsid w:val="00853C7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53C76"/>
    <w:rPr>
      <w:b/>
      <w:bCs/>
    </w:rPr>
  </w:style>
  <w:style w:type="paragraph" w:styleId="a7">
    <w:name w:val="header"/>
    <w:basedOn w:val="a"/>
    <w:link w:val="Char"/>
    <w:uiPriority w:val="99"/>
    <w:unhideWhenUsed/>
    <w:rsid w:val="00701D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701D37"/>
    <w:rPr>
      <w:sz w:val="18"/>
      <w:szCs w:val="18"/>
    </w:rPr>
  </w:style>
  <w:style w:type="paragraph" w:styleId="a8">
    <w:name w:val="footer"/>
    <w:basedOn w:val="a"/>
    <w:link w:val="Char0"/>
    <w:uiPriority w:val="99"/>
    <w:unhideWhenUsed/>
    <w:rsid w:val="00701D37"/>
    <w:pPr>
      <w:tabs>
        <w:tab w:val="center" w:pos="4153"/>
        <w:tab w:val="right" w:pos="8306"/>
      </w:tabs>
      <w:snapToGrid w:val="0"/>
      <w:jc w:val="left"/>
    </w:pPr>
    <w:rPr>
      <w:sz w:val="18"/>
      <w:szCs w:val="18"/>
    </w:rPr>
  </w:style>
  <w:style w:type="character" w:customStyle="1" w:styleId="Char0">
    <w:name w:val="页脚 Char"/>
    <w:basedOn w:val="a0"/>
    <w:link w:val="a8"/>
    <w:uiPriority w:val="99"/>
    <w:rsid w:val="00701D3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53C7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53C76"/>
    <w:rPr>
      <w:rFonts w:ascii="宋体" w:eastAsia="宋体" w:hAnsi="宋体" w:cs="宋体"/>
      <w:b/>
      <w:bCs/>
      <w:kern w:val="0"/>
      <w:sz w:val="36"/>
      <w:szCs w:val="36"/>
    </w:rPr>
  </w:style>
  <w:style w:type="character" w:customStyle="1" w:styleId="richmediameta">
    <w:name w:val="rich_media_meta"/>
    <w:basedOn w:val="a0"/>
    <w:rsid w:val="00853C76"/>
  </w:style>
  <w:style w:type="character" w:styleId="a3">
    <w:name w:val="Hyperlink"/>
    <w:basedOn w:val="a0"/>
    <w:uiPriority w:val="99"/>
    <w:semiHidden/>
    <w:unhideWhenUsed/>
    <w:rsid w:val="00853C76"/>
    <w:rPr>
      <w:color w:val="0000FF"/>
      <w:u w:val="single"/>
    </w:rPr>
  </w:style>
  <w:style w:type="character" w:styleId="a4">
    <w:name w:val="Emphasis"/>
    <w:basedOn w:val="a0"/>
    <w:uiPriority w:val="20"/>
    <w:qFormat/>
    <w:rsid w:val="00853C76"/>
    <w:rPr>
      <w:i/>
      <w:iCs/>
    </w:rPr>
  </w:style>
  <w:style w:type="paragraph" w:styleId="a5">
    <w:name w:val="Normal (Web)"/>
    <w:basedOn w:val="a"/>
    <w:uiPriority w:val="99"/>
    <w:semiHidden/>
    <w:unhideWhenUsed/>
    <w:rsid w:val="00853C7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53C76"/>
    <w:rPr>
      <w:b/>
      <w:bCs/>
    </w:rPr>
  </w:style>
  <w:style w:type="paragraph" w:styleId="a7">
    <w:name w:val="header"/>
    <w:basedOn w:val="a"/>
    <w:link w:val="Char"/>
    <w:uiPriority w:val="99"/>
    <w:unhideWhenUsed/>
    <w:rsid w:val="00701D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701D37"/>
    <w:rPr>
      <w:sz w:val="18"/>
      <w:szCs w:val="18"/>
    </w:rPr>
  </w:style>
  <w:style w:type="paragraph" w:styleId="a8">
    <w:name w:val="footer"/>
    <w:basedOn w:val="a"/>
    <w:link w:val="Char0"/>
    <w:uiPriority w:val="99"/>
    <w:unhideWhenUsed/>
    <w:rsid w:val="00701D37"/>
    <w:pPr>
      <w:tabs>
        <w:tab w:val="center" w:pos="4153"/>
        <w:tab w:val="right" w:pos="8306"/>
      </w:tabs>
      <w:snapToGrid w:val="0"/>
      <w:jc w:val="left"/>
    </w:pPr>
    <w:rPr>
      <w:sz w:val="18"/>
      <w:szCs w:val="18"/>
    </w:rPr>
  </w:style>
  <w:style w:type="character" w:customStyle="1" w:styleId="Char0">
    <w:name w:val="页脚 Char"/>
    <w:basedOn w:val="a0"/>
    <w:link w:val="a8"/>
    <w:uiPriority w:val="99"/>
    <w:rsid w:val="00701D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725258">
      <w:bodyDiv w:val="1"/>
      <w:marLeft w:val="0"/>
      <w:marRight w:val="0"/>
      <w:marTop w:val="0"/>
      <w:marBottom w:val="0"/>
      <w:divBdr>
        <w:top w:val="none" w:sz="0" w:space="0" w:color="auto"/>
        <w:left w:val="none" w:sz="0" w:space="0" w:color="auto"/>
        <w:bottom w:val="none" w:sz="0" w:space="0" w:color="auto"/>
        <w:right w:val="none" w:sz="0" w:space="0" w:color="auto"/>
      </w:divBdr>
      <w:divsChild>
        <w:div w:id="2024549767">
          <w:marLeft w:val="0"/>
          <w:marRight w:val="0"/>
          <w:marTop w:val="840"/>
          <w:marBottom w:val="720"/>
          <w:divBdr>
            <w:top w:val="none" w:sz="0" w:space="0" w:color="auto"/>
            <w:left w:val="none" w:sz="0" w:space="0" w:color="auto"/>
            <w:bottom w:val="none" w:sz="0" w:space="0" w:color="auto"/>
            <w:right w:val="none" w:sz="0" w:space="0" w:color="auto"/>
          </w:divBdr>
        </w:div>
        <w:div w:id="502748142">
          <w:marLeft w:val="0"/>
          <w:marRight w:val="0"/>
          <w:marTop w:val="0"/>
          <w:marBottom w:val="360"/>
          <w:divBdr>
            <w:top w:val="none" w:sz="0" w:space="0" w:color="auto"/>
            <w:left w:val="none" w:sz="0" w:space="0" w:color="auto"/>
            <w:bottom w:val="none" w:sz="0" w:space="0" w:color="auto"/>
            <w:right w:val="none" w:sz="0" w:space="0" w:color="auto"/>
          </w:divBdr>
          <w:divsChild>
            <w:div w:id="856770706">
              <w:marLeft w:val="0"/>
              <w:marRight w:val="0"/>
              <w:marTop w:val="0"/>
              <w:marBottom w:val="0"/>
              <w:divBdr>
                <w:top w:val="none" w:sz="0" w:space="0" w:color="auto"/>
                <w:left w:val="none" w:sz="0" w:space="0" w:color="auto"/>
                <w:bottom w:val="none" w:sz="0" w:space="0" w:color="auto"/>
                <w:right w:val="none" w:sz="0" w:space="0" w:color="auto"/>
              </w:divBdr>
            </w:div>
          </w:divsChild>
        </w:div>
        <w:div w:id="332148079">
          <w:marLeft w:val="0"/>
          <w:marRight w:val="0"/>
          <w:marTop w:val="0"/>
          <w:marBottom w:val="0"/>
          <w:divBdr>
            <w:top w:val="none" w:sz="0" w:space="0" w:color="auto"/>
            <w:left w:val="none" w:sz="0" w:space="0" w:color="auto"/>
            <w:bottom w:val="none" w:sz="0" w:space="0" w:color="auto"/>
            <w:right w:val="none" w:sz="0" w:space="0" w:color="auto"/>
          </w:divBdr>
          <w:divsChild>
            <w:div w:id="213401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720319">
      <w:bodyDiv w:val="1"/>
      <w:marLeft w:val="0"/>
      <w:marRight w:val="0"/>
      <w:marTop w:val="0"/>
      <w:marBottom w:val="0"/>
      <w:divBdr>
        <w:top w:val="none" w:sz="0" w:space="0" w:color="auto"/>
        <w:left w:val="none" w:sz="0" w:space="0" w:color="auto"/>
        <w:bottom w:val="none" w:sz="0" w:space="0" w:color="auto"/>
        <w:right w:val="none" w:sz="0" w:space="0" w:color="auto"/>
      </w:divBdr>
      <w:divsChild>
        <w:div w:id="426079268">
          <w:marLeft w:val="0"/>
          <w:marRight w:val="0"/>
          <w:marTop w:val="840"/>
          <w:marBottom w:val="720"/>
          <w:divBdr>
            <w:top w:val="none" w:sz="0" w:space="0" w:color="auto"/>
            <w:left w:val="none" w:sz="0" w:space="0" w:color="auto"/>
            <w:bottom w:val="none" w:sz="0" w:space="0" w:color="auto"/>
            <w:right w:val="none" w:sz="0" w:space="0" w:color="auto"/>
          </w:divBdr>
        </w:div>
        <w:div w:id="1702050383">
          <w:marLeft w:val="0"/>
          <w:marRight w:val="0"/>
          <w:marTop w:val="0"/>
          <w:marBottom w:val="360"/>
          <w:divBdr>
            <w:top w:val="none" w:sz="0" w:space="0" w:color="auto"/>
            <w:left w:val="none" w:sz="0" w:space="0" w:color="auto"/>
            <w:bottom w:val="none" w:sz="0" w:space="0" w:color="auto"/>
            <w:right w:val="none" w:sz="0" w:space="0" w:color="auto"/>
          </w:divBdr>
          <w:divsChild>
            <w:div w:id="998074628">
              <w:marLeft w:val="0"/>
              <w:marRight w:val="0"/>
              <w:marTop w:val="0"/>
              <w:marBottom w:val="0"/>
              <w:divBdr>
                <w:top w:val="none" w:sz="0" w:space="0" w:color="auto"/>
                <w:left w:val="none" w:sz="0" w:space="0" w:color="auto"/>
                <w:bottom w:val="none" w:sz="0" w:space="0" w:color="auto"/>
                <w:right w:val="none" w:sz="0" w:space="0" w:color="auto"/>
              </w:divBdr>
            </w:div>
          </w:divsChild>
        </w:div>
        <w:div w:id="525217854">
          <w:marLeft w:val="0"/>
          <w:marRight w:val="0"/>
          <w:marTop w:val="0"/>
          <w:marBottom w:val="0"/>
          <w:divBdr>
            <w:top w:val="none" w:sz="0" w:space="0" w:color="auto"/>
            <w:left w:val="none" w:sz="0" w:space="0" w:color="auto"/>
            <w:bottom w:val="none" w:sz="0" w:space="0" w:color="auto"/>
            <w:right w:val="none" w:sz="0" w:space="0" w:color="auto"/>
          </w:divBdr>
          <w:divsChild>
            <w:div w:id="1155419666">
              <w:marLeft w:val="0"/>
              <w:marRight w:val="0"/>
              <w:marTop w:val="0"/>
              <w:marBottom w:val="0"/>
              <w:divBdr>
                <w:top w:val="none" w:sz="0" w:space="0" w:color="auto"/>
                <w:left w:val="none" w:sz="0" w:space="0" w:color="auto"/>
                <w:bottom w:val="none" w:sz="0" w:space="0" w:color="auto"/>
                <w:right w:val="none" w:sz="0" w:space="0" w:color="auto"/>
              </w:divBdr>
              <w:divsChild>
                <w:div w:id="1869754149">
                  <w:marLeft w:val="0"/>
                  <w:marRight w:val="0"/>
                  <w:marTop w:val="480"/>
                  <w:marBottom w:val="480"/>
                  <w:divBdr>
                    <w:top w:val="none" w:sz="0" w:space="0" w:color="auto"/>
                    <w:left w:val="none" w:sz="0" w:space="0" w:color="auto"/>
                    <w:bottom w:val="none" w:sz="0" w:space="0" w:color="auto"/>
                    <w:right w:val="none" w:sz="0" w:space="0" w:color="auto"/>
                  </w:divBdr>
                  <w:divsChild>
                    <w:div w:id="14208526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793012889">
      <w:bodyDiv w:val="1"/>
      <w:marLeft w:val="0"/>
      <w:marRight w:val="0"/>
      <w:marTop w:val="0"/>
      <w:marBottom w:val="0"/>
      <w:divBdr>
        <w:top w:val="none" w:sz="0" w:space="0" w:color="auto"/>
        <w:left w:val="none" w:sz="0" w:space="0" w:color="auto"/>
        <w:bottom w:val="none" w:sz="0" w:space="0" w:color="auto"/>
        <w:right w:val="none" w:sz="0" w:space="0" w:color="auto"/>
      </w:divBdr>
      <w:divsChild>
        <w:div w:id="779647667">
          <w:marLeft w:val="0"/>
          <w:marRight w:val="0"/>
          <w:marTop w:val="840"/>
          <w:marBottom w:val="720"/>
          <w:divBdr>
            <w:top w:val="none" w:sz="0" w:space="0" w:color="auto"/>
            <w:left w:val="none" w:sz="0" w:space="0" w:color="auto"/>
            <w:bottom w:val="none" w:sz="0" w:space="0" w:color="auto"/>
            <w:right w:val="none" w:sz="0" w:space="0" w:color="auto"/>
          </w:divBdr>
        </w:div>
        <w:div w:id="2086221169">
          <w:marLeft w:val="0"/>
          <w:marRight w:val="0"/>
          <w:marTop w:val="0"/>
          <w:marBottom w:val="360"/>
          <w:divBdr>
            <w:top w:val="none" w:sz="0" w:space="0" w:color="auto"/>
            <w:left w:val="none" w:sz="0" w:space="0" w:color="auto"/>
            <w:bottom w:val="none" w:sz="0" w:space="0" w:color="auto"/>
            <w:right w:val="none" w:sz="0" w:space="0" w:color="auto"/>
          </w:divBdr>
          <w:divsChild>
            <w:div w:id="1437749310">
              <w:marLeft w:val="0"/>
              <w:marRight w:val="0"/>
              <w:marTop w:val="0"/>
              <w:marBottom w:val="0"/>
              <w:divBdr>
                <w:top w:val="none" w:sz="0" w:space="0" w:color="auto"/>
                <w:left w:val="none" w:sz="0" w:space="0" w:color="auto"/>
                <w:bottom w:val="none" w:sz="0" w:space="0" w:color="auto"/>
                <w:right w:val="none" w:sz="0" w:space="0" w:color="auto"/>
              </w:divBdr>
            </w:div>
          </w:divsChild>
        </w:div>
        <w:div w:id="202987509">
          <w:marLeft w:val="0"/>
          <w:marRight w:val="0"/>
          <w:marTop w:val="0"/>
          <w:marBottom w:val="0"/>
          <w:divBdr>
            <w:top w:val="none" w:sz="0" w:space="0" w:color="auto"/>
            <w:left w:val="none" w:sz="0" w:space="0" w:color="auto"/>
            <w:bottom w:val="none" w:sz="0" w:space="0" w:color="auto"/>
            <w:right w:val="none" w:sz="0" w:space="0" w:color="auto"/>
          </w:divBdr>
          <w:divsChild>
            <w:div w:id="14786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40110">
      <w:bodyDiv w:val="1"/>
      <w:marLeft w:val="0"/>
      <w:marRight w:val="0"/>
      <w:marTop w:val="0"/>
      <w:marBottom w:val="0"/>
      <w:divBdr>
        <w:top w:val="none" w:sz="0" w:space="0" w:color="auto"/>
        <w:left w:val="none" w:sz="0" w:space="0" w:color="auto"/>
        <w:bottom w:val="none" w:sz="0" w:space="0" w:color="auto"/>
        <w:right w:val="none" w:sz="0" w:space="0" w:color="auto"/>
      </w:divBdr>
      <w:divsChild>
        <w:div w:id="438377263">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570</Words>
  <Characters>3255</Characters>
  <Application>Microsoft Office Word</Application>
  <DocSecurity>0</DocSecurity>
  <Lines>27</Lines>
  <Paragraphs>7</Paragraphs>
  <ScaleCrop>false</ScaleCrop>
  <Company>微软中国</Company>
  <LinksUpToDate>false</LinksUpToDate>
  <CharactersWithSpaces>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刘永恩</dc:creator>
  <cp:lastModifiedBy>76545</cp:lastModifiedBy>
  <cp:revision>4</cp:revision>
  <dcterms:created xsi:type="dcterms:W3CDTF">2019-11-06T08:55:00Z</dcterms:created>
  <dcterms:modified xsi:type="dcterms:W3CDTF">2019-11-06T09:00:00Z</dcterms:modified>
</cp:coreProperties>
</file>