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35" w:rsidRPr="008E4635" w:rsidRDefault="00016FFD" w:rsidP="008E4635">
      <w:pPr>
        <w:widowControl/>
        <w:shd w:val="clear" w:color="auto" w:fill="FFFFFF"/>
        <w:spacing w:before="450"/>
        <w:jc w:val="center"/>
        <w:outlineLvl w:val="0"/>
        <w:rPr>
          <w:rFonts w:asciiTheme="minorEastAsia" w:hAnsiTheme="minorEastAsia" w:cs="宋体"/>
          <w:b/>
          <w:bCs/>
          <w:color w:val="333333"/>
          <w:kern w:val="36"/>
          <w:sz w:val="28"/>
          <w:szCs w:val="28"/>
        </w:rPr>
      </w:pPr>
      <w:r w:rsidRPr="00016FFD">
        <w:rPr>
          <w:rFonts w:asciiTheme="minorEastAsia" w:hAnsiTheme="minorEastAsia" w:cs="宋体" w:hint="eastAsia"/>
          <w:b/>
          <w:bCs/>
          <w:color w:val="333333"/>
          <w:kern w:val="36"/>
          <w:sz w:val="28"/>
          <w:szCs w:val="28"/>
        </w:rPr>
        <w:t>光明日报评论员：</w:t>
      </w:r>
      <w:bookmarkStart w:id="0" w:name="_GoBack"/>
      <w:r w:rsidR="002E4934" w:rsidRPr="002E4934">
        <w:rPr>
          <w:rFonts w:asciiTheme="minorEastAsia" w:hAnsiTheme="minorEastAsia" w:cs="宋体" w:hint="eastAsia"/>
          <w:b/>
          <w:bCs/>
          <w:color w:val="333333"/>
          <w:kern w:val="36"/>
          <w:sz w:val="28"/>
          <w:szCs w:val="28"/>
        </w:rPr>
        <w:t>建设人民满意的服务型政府</w:t>
      </w:r>
      <w:bookmarkEnd w:id="0"/>
    </w:p>
    <w:p w:rsidR="008E4635" w:rsidRPr="008E4635" w:rsidRDefault="008E4635" w:rsidP="008E4635">
      <w:pPr>
        <w:widowControl/>
        <w:shd w:val="clear" w:color="auto" w:fill="FFFFFF"/>
        <w:spacing w:before="375"/>
        <w:jc w:val="center"/>
        <w:outlineLvl w:val="1"/>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w:t>
      </w:r>
      <w:r w:rsidR="002E4934">
        <w:rPr>
          <w:rFonts w:asciiTheme="minorEastAsia" w:hAnsiTheme="minorEastAsia" w:cs="宋体" w:hint="eastAsia"/>
          <w:color w:val="333333"/>
          <w:kern w:val="0"/>
          <w:sz w:val="28"/>
          <w:szCs w:val="28"/>
        </w:rPr>
        <w:t>五</w:t>
      </w:r>
      <w:r w:rsidRPr="008E4635">
        <w:rPr>
          <w:rFonts w:asciiTheme="minorEastAsia" w:hAnsiTheme="minorEastAsia" w:cs="宋体" w:hint="eastAsia"/>
          <w:color w:val="333333"/>
          <w:kern w:val="0"/>
          <w:sz w:val="28"/>
          <w:szCs w:val="28"/>
        </w:rPr>
        <w:t>论学习贯彻党的十九届四中全会精神</w:t>
      </w:r>
    </w:p>
    <w:p w:rsidR="008E4635" w:rsidRPr="008E4635" w:rsidRDefault="008E4635" w:rsidP="008E4635">
      <w:pPr>
        <w:widowControl/>
        <w:shd w:val="clear" w:color="auto" w:fill="FFFFFF"/>
        <w:spacing w:line="720" w:lineRule="atLeast"/>
        <w:jc w:val="center"/>
        <w:rPr>
          <w:rFonts w:asciiTheme="minorEastAsia" w:hAnsiTheme="minorEastAsia" w:cs="宋体" w:hint="eastAsia"/>
          <w:color w:val="333333"/>
          <w:kern w:val="0"/>
          <w:sz w:val="28"/>
          <w:szCs w:val="28"/>
        </w:rPr>
      </w:pPr>
      <w:r w:rsidRPr="008E4635">
        <w:rPr>
          <w:rFonts w:asciiTheme="minorEastAsia" w:hAnsiTheme="minorEastAsia" w:cs="宋体" w:hint="eastAsia"/>
          <w:color w:val="666666"/>
          <w:kern w:val="0"/>
          <w:sz w:val="28"/>
          <w:szCs w:val="28"/>
        </w:rPr>
        <w:t>发布时间：2019年11月0</w:t>
      </w:r>
      <w:r w:rsidR="002E4934">
        <w:rPr>
          <w:rFonts w:asciiTheme="minorEastAsia" w:hAnsiTheme="minorEastAsia" w:cs="宋体" w:hint="eastAsia"/>
          <w:color w:val="666666"/>
          <w:kern w:val="0"/>
          <w:sz w:val="28"/>
          <w:szCs w:val="28"/>
        </w:rPr>
        <w:t>6</w:t>
      </w:r>
      <w:r w:rsidRPr="008E4635">
        <w:rPr>
          <w:rFonts w:asciiTheme="minorEastAsia" w:hAnsiTheme="minorEastAsia" w:cs="宋体" w:hint="eastAsia"/>
          <w:color w:val="666666"/>
          <w:kern w:val="0"/>
          <w:sz w:val="28"/>
          <w:szCs w:val="28"/>
        </w:rPr>
        <w:t xml:space="preserve">日 </w:t>
      </w:r>
      <w:r w:rsidRPr="008E4635">
        <w:rPr>
          <w:rFonts w:asciiTheme="minorEastAsia" w:hAnsiTheme="minorEastAsia" w:cs="宋体" w:hint="eastAsia"/>
          <w:color w:val="666666"/>
          <w:kern w:val="0"/>
          <w:sz w:val="28"/>
          <w:szCs w:val="28"/>
        </w:rPr>
        <w:t xml:space="preserve">  </w:t>
      </w:r>
      <w:r w:rsidRPr="008E4635">
        <w:rPr>
          <w:rFonts w:asciiTheme="minorEastAsia" w:hAnsiTheme="minorEastAsia" w:cs="宋体" w:hint="eastAsia"/>
          <w:color w:val="666666"/>
          <w:kern w:val="0"/>
          <w:sz w:val="28"/>
          <w:szCs w:val="28"/>
        </w:rPr>
        <w:t xml:space="preserve"> 来源：光明日报</w:t>
      </w:r>
    </w:p>
    <w:p w:rsidR="002E4934" w:rsidRPr="002E4934" w:rsidRDefault="008E4635"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8E4635">
        <w:rPr>
          <w:rFonts w:asciiTheme="minorEastAsia" w:eastAsiaTheme="minorEastAsia" w:hAnsiTheme="minorEastAsia" w:hint="eastAsia"/>
          <w:color w:val="333333"/>
          <w:kern w:val="0"/>
          <w:sz w:val="28"/>
          <w:szCs w:val="28"/>
        </w:rPr>
        <w:t xml:space="preserve">　</w:t>
      </w:r>
      <w:r w:rsidR="002E4934" w:rsidRPr="002E4934">
        <w:rPr>
          <w:rFonts w:asciiTheme="minorEastAsia" w:eastAsiaTheme="minorEastAsia" w:hAnsiTheme="minorEastAsia" w:hint="eastAsia"/>
          <w:b w:val="0"/>
          <w:color w:val="333333"/>
          <w:kern w:val="0"/>
          <w:sz w:val="28"/>
          <w:szCs w:val="28"/>
        </w:rPr>
        <w:t xml:space="preserve">　　“国家行政管理承担着按照党和国家决策部署推动经济社会发展、管理社会事务、服务人民群众的重大职责。必须坚持一切行政机关为人民服务、对人民负责、受人民监督，创新行政方式，提高行政效能，建设人民满意的服务型政府。”中国共产党第十九届中央委员会第四次全体会议提出，要坚持和完善中国特色社会主义行政体制，构建职责明确、依法行政的政府治理体系。</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行政体制改革是经济体制改革和政治体制改革的重要内容，必须随着改革开放和社会主义现代化建设发展不断推进。转变政府职能是深化行政体制改革的核心，实质上要解决的是政府应该做什么、不应该做什么，重点是政府、市场、社会的关系，即哪些事应该由市场、社会、政府各自分担，哪些事应该由三者共同承担。</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改革开放以来，我国经济社会制度发生了巨大变迁，行政管理体制也经历了全面变革。40年来，经过若干次规模较大的改革和各种</w:t>
      </w:r>
      <w:r w:rsidRPr="002E4934">
        <w:rPr>
          <w:rFonts w:asciiTheme="minorEastAsia" w:eastAsiaTheme="minorEastAsia" w:hAnsiTheme="minorEastAsia" w:hint="eastAsia"/>
          <w:b w:val="0"/>
          <w:color w:val="333333"/>
          <w:kern w:val="0"/>
          <w:sz w:val="28"/>
          <w:szCs w:val="28"/>
        </w:rPr>
        <w:lastRenderedPageBreak/>
        <w:t>局部调整，具有中国特色、与社会主义市场经济相匹配的行政管理体制逐步形成。</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然而，我们也要看到改革已经进入深水区，有许多问题需要进一步研究和改革。相比我国经济社会发展要求，相比人民群众期待，相比当今世界日趋激烈的国际竞争，相比实现国家长治久安，我们的行政体制还有许多不足，有亟待改进的地方。</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十九大报告指出，转变政府职能，深化简政放权，创新监管方式，增强政府公信力和执行力，建设人民满意的服务型政府。</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转变政府职能，关键是要</w:t>
      </w:r>
      <w:proofErr w:type="gramStart"/>
      <w:r w:rsidRPr="002E4934">
        <w:rPr>
          <w:rFonts w:asciiTheme="minorEastAsia" w:eastAsiaTheme="minorEastAsia" w:hAnsiTheme="minorEastAsia" w:hint="eastAsia"/>
          <w:b w:val="0"/>
          <w:color w:val="333333"/>
          <w:kern w:val="0"/>
          <w:sz w:val="28"/>
          <w:szCs w:val="28"/>
        </w:rPr>
        <w:t>明确往</w:t>
      </w:r>
      <w:proofErr w:type="gramEnd"/>
      <w:r w:rsidRPr="002E4934">
        <w:rPr>
          <w:rFonts w:asciiTheme="minorEastAsia" w:eastAsiaTheme="minorEastAsia" w:hAnsiTheme="minorEastAsia" w:hint="eastAsia"/>
          <w:b w:val="0"/>
          <w:color w:val="333333"/>
          <w:kern w:val="0"/>
          <w:sz w:val="28"/>
          <w:szCs w:val="28"/>
        </w:rPr>
        <w:t>哪里转、怎么转。该放给市场和社会的权一定要放足、放到位，该政府管的事一定要管好、管到位，坚决扭转政府职能错位、越位、缺位现象。深化行政审批制度改革，推进简政放权，深化权力清单、责任清单管理，同时要强化事中事后监管。</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lastRenderedPageBreak/>
        <w:t xml:space="preserve">　　转变政府职能，要做到依法行政。要发挥法治对转变政府职能的引导和规范作用，既要重视通过制定新的法律法规来固定转变政府职能已经取得的成果，引导和推动转变政府职能的下一步工作，又要重视通过修改或废止不合适的现行法律法规为转变政府职能扫除障碍。只有让人民监督权力、让权力在阳光下运行，才能更好把政府职能转变过来。</w:t>
      </w:r>
    </w:p>
    <w:p w:rsidR="002E4934" w:rsidRPr="002E4934" w:rsidRDefault="002E4934" w:rsidP="002E4934">
      <w:pPr>
        <w:pStyle w:val="1"/>
        <w:shd w:val="clear" w:color="auto" w:fill="FFFFFF"/>
        <w:spacing w:before="450"/>
        <w:rPr>
          <w:rFonts w:asciiTheme="minorEastAsia" w:eastAsiaTheme="minorEastAsia" w:hAnsiTheme="minorEastAsia"/>
          <w:b w:val="0"/>
          <w:color w:val="333333"/>
          <w:kern w:val="0"/>
          <w:sz w:val="28"/>
          <w:szCs w:val="28"/>
        </w:rPr>
      </w:pPr>
    </w:p>
    <w:p w:rsidR="002E4934" w:rsidRPr="002E4934" w:rsidRDefault="002E4934" w:rsidP="002E4934">
      <w:pPr>
        <w:pStyle w:val="1"/>
        <w:shd w:val="clear" w:color="auto" w:fill="FFFFFF"/>
        <w:spacing w:before="450"/>
        <w:rPr>
          <w:rFonts w:asciiTheme="minorEastAsia" w:eastAsiaTheme="minorEastAsia" w:hAnsiTheme="minorEastAsia" w:hint="eastAsia"/>
          <w:b w:val="0"/>
          <w:color w:val="333333"/>
          <w:kern w:val="0"/>
          <w:sz w:val="28"/>
          <w:szCs w:val="28"/>
        </w:rPr>
      </w:pPr>
      <w:r w:rsidRPr="002E4934">
        <w:rPr>
          <w:rFonts w:asciiTheme="minorEastAsia" w:eastAsiaTheme="minorEastAsia" w:hAnsiTheme="minorEastAsia" w:hint="eastAsia"/>
          <w:b w:val="0"/>
          <w:color w:val="333333"/>
          <w:kern w:val="0"/>
          <w:sz w:val="28"/>
          <w:szCs w:val="28"/>
        </w:rPr>
        <w:t xml:space="preserve">　　不论政府职能怎么转，为人民服务的宗旨不能变。要坚持以人为本、执政为民，接地气、通下情，想群众所想，急群众所急，解群众所忧，在服务中实施管理，在管理中实现服务。与此同时，要加强公务员队伍建设和政风建设，改进工作方式，转变工作作风，改变门难进、脸难看、事难办现象，纠正老爷作风、衙门习气，杜绝吃拿卡要那一套，提高工作效率和服务水平，提高政府公信力和执行力。</w:t>
      </w:r>
    </w:p>
    <w:p w:rsidR="009F37B6" w:rsidRPr="005E1177" w:rsidRDefault="009F37B6" w:rsidP="002E4934">
      <w:pPr>
        <w:pStyle w:val="1"/>
        <w:shd w:val="clear" w:color="auto" w:fill="FFFFFF"/>
        <w:spacing w:before="450"/>
        <w:rPr>
          <w:rFonts w:asciiTheme="minorEastAsia" w:eastAsiaTheme="minorEastAsia" w:hAnsiTheme="minorEastAsia"/>
          <w:sz w:val="28"/>
          <w:szCs w:val="32"/>
        </w:rPr>
      </w:pPr>
    </w:p>
    <w:sectPr w:rsidR="009F37B6" w:rsidRPr="005E11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EC6" w:rsidRDefault="00E03EC6" w:rsidP="00016FFD">
      <w:r>
        <w:separator/>
      </w:r>
    </w:p>
  </w:endnote>
  <w:endnote w:type="continuationSeparator" w:id="0">
    <w:p w:rsidR="00E03EC6" w:rsidRDefault="00E03EC6"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Content>
      <w:sdt>
        <w:sdtPr>
          <w:id w:val="98381352"/>
          <w:docPartObj>
            <w:docPartGallery w:val="Page Numbers (Top of Page)"/>
            <w:docPartUnique/>
          </w:docPartObj>
        </w:sdt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2E4934">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E4934">
              <w:rPr>
                <w:b/>
                <w:bCs/>
                <w:noProof/>
              </w:rPr>
              <w:t>3</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EC6" w:rsidRDefault="00E03EC6" w:rsidP="00016FFD">
      <w:r>
        <w:separator/>
      </w:r>
    </w:p>
  </w:footnote>
  <w:footnote w:type="continuationSeparator" w:id="0">
    <w:p w:rsidR="00E03EC6" w:rsidRDefault="00E03EC6"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2E4934"/>
    <w:rsid w:val="005E1177"/>
    <w:rsid w:val="008E4635"/>
    <w:rsid w:val="009F37B6"/>
    <w:rsid w:val="00BB3242"/>
    <w:rsid w:val="00BC1C49"/>
    <w:rsid w:val="00E03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6579">
      <w:bodyDiv w:val="1"/>
      <w:marLeft w:val="0"/>
      <w:marRight w:val="0"/>
      <w:marTop w:val="0"/>
      <w:marBottom w:val="0"/>
      <w:divBdr>
        <w:top w:val="none" w:sz="0" w:space="0" w:color="auto"/>
        <w:left w:val="none" w:sz="0" w:space="0" w:color="auto"/>
        <w:bottom w:val="none" w:sz="0" w:space="0" w:color="auto"/>
        <w:right w:val="none" w:sz="0" w:space="0" w:color="auto"/>
      </w:divBdr>
      <w:divsChild>
        <w:div w:id="2051999232">
          <w:marLeft w:val="0"/>
          <w:marRight w:val="0"/>
          <w:marTop w:val="0"/>
          <w:marBottom w:val="0"/>
          <w:divBdr>
            <w:top w:val="none" w:sz="0" w:space="0" w:color="auto"/>
            <w:left w:val="none" w:sz="0" w:space="0" w:color="auto"/>
            <w:bottom w:val="none" w:sz="0" w:space="0" w:color="auto"/>
            <w:right w:val="none" w:sz="0" w:space="0" w:color="auto"/>
          </w:divBdr>
          <w:divsChild>
            <w:div w:id="552421961">
              <w:marLeft w:val="0"/>
              <w:marRight w:val="0"/>
              <w:marTop w:val="330"/>
              <w:marBottom w:val="0"/>
              <w:divBdr>
                <w:top w:val="none" w:sz="0" w:space="0" w:color="auto"/>
                <w:left w:val="none" w:sz="0" w:space="0" w:color="auto"/>
                <w:bottom w:val="single" w:sz="6" w:space="0" w:color="E7D6C3"/>
                <w:right w:val="none" w:sz="0" w:space="0" w:color="auto"/>
              </w:divBdr>
            </w:div>
          </w:divsChild>
        </w:div>
        <w:div w:id="1739743166">
          <w:marLeft w:val="0"/>
          <w:marRight w:val="0"/>
          <w:marTop w:val="0"/>
          <w:marBottom w:val="0"/>
          <w:divBdr>
            <w:top w:val="none" w:sz="0" w:space="0" w:color="auto"/>
            <w:left w:val="none" w:sz="0" w:space="0" w:color="auto"/>
            <w:bottom w:val="none" w:sz="0" w:space="0" w:color="auto"/>
            <w:right w:val="none" w:sz="0" w:space="0" w:color="auto"/>
          </w:divBdr>
          <w:divsChild>
            <w:div w:id="758718309">
              <w:marLeft w:val="0"/>
              <w:marRight w:val="0"/>
              <w:marTop w:val="0"/>
              <w:marBottom w:val="0"/>
              <w:divBdr>
                <w:top w:val="none" w:sz="0" w:space="0" w:color="auto"/>
                <w:left w:val="none" w:sz="0" w:space="0" w:color="auto"/>
                <w:bottom w:val="none" w:sz="0" w:space="0" w:color="auto"/>
                <w:right w:val="none" w:sz="0" w:space="0" w:color="auto"/>
              </w:divBdr>
              <w:divsChild>
                <w:div w:id="766391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30579060">
      <w:bodyDiv w:val="1"/>
      <w:marLeft w:val="0"/>
      <w:marRight w:val="0"/>
      <w:marTop w:val="0"/>
      <w:marBottom w:val="0"/>
      <w:divBdr>
        <w:top w:val="none" w:sz="0" w:space="0" w:color="auto"/>
        <w:left w:val="none" w:sz="0" w:space="0" w:color="auto"/>
        <w:bottom w:val="none" w:sz="0" w:space="0" w:color="auto"/>
        <w:right w:val="none" w:sz="0" w:space="0" w:color="auto"/>
      </w:divBdr>
      <w:divsChild>
        <w:div w:id="1027557920">
          <w:marLeft w:val="0"/>
          <w:marRight w:val="0"/>
          <w:marTop w:val="0"/>
          <w:marBottom w:val="0"/>
          <w:divBdr>
            <w:top w:val="none" w:sz="0" w:space="0" w:color="auto"/>
            <w:left w:val="none" w:sz="0" w:space="0" w:color="auto"/>
            <w:bottom w:val="none" w:sz="0" w:space="0" w:color="auto"/>
            <w:right w:val="none" w:sz="0" w:space="0" w:color="auto"/>
          </w:divBdr>
          <w:divsChild>
            <w:div w:id="417680281">
              <w:marLeft w:val="0"/>
              <w:marRight w:val="0"/>
              <w:marTop w:val="330"/>
              <w:marBottom w:val="0"/>
              <w:divBdr>
                <w:top w:val="none" w:sz="0" w:space="0" w:color="auto"/>
                <w:left w:val="none" w:sz="0" w:space="0" w:color="auto"/>
                <w:bottom w:val="single" w:sz="6" w:space="0" w:color="E7D6C3"/>
                <w:right w:val="none" w:sz="0" w:space="0" w:color="auto"/>
              </w:divBdr>
            </w:div>
          </w:divsChild>
        </w:div>
        <w:div w:id="2019305907">
          <w:marLeft w:val="0"/>
          <w:marRight w:val="0"/>
          <w:marTop w:val="0"/>
          <w:marBottom w:val="0"/>
          <w:divBdr>
            <w:top w:val="none" w:sz="0" w:space="0" w:color="auto"/>
            <w:left w:val="none" w:sz="0" w:space="0" w:color="auto"/>
            <w:bottom w:val="none" w:sz="0" w:space="0" w:color="auto"/>
            <w:right w:val="none" w:sz="0" w:space="0" w:color="auto"/>
          </w:divBdr>
          <w:divsChild>
            <w:div w:id="1349680794">
              <w:marLeft w:val="0"/>
              <w:marRight w:val="0"/>
              <w:marTop w:val="0"/>
              <w:marBottom w:val="0"/>
              <w:divBdr>
                <w:top w:val="none" w:sz="0" w:space="0" w:color="auto"/>
                <w:left w:val="none" w:sz="0" w:space="0" w:color="auto"/>
                <w:bottom w:val="none" w:sz="0" w:space="0" w:color="auto"/>
                <w:right w:val="none" w:sz="0" w:space="0" w:color="auto"/>
              </w:divBdr>
              <w:divsChild>
                <w:div w:id="127147492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17886435">
      <w:bodyDiv w:val="1"/>
      <w:marLeft w:val="0"/>
      <w:marRight w:val="0"/>
      <w:marTop w:val="0"/>
      <w:marBottom w:val="0"/>
      <w:divBdr>
        <w:top w:val="none" w:sz="0" w:space="0" w:color="auto"/>
        <w:left w:val="none" w:sz="0" w:space="0" w:color="auto"/>
        <w:bottom w:val="none" w:sz="0" w:space="0" w:color="auto"/>
        <w:right w:val="none" w:sz="0" w:space="0" w:color="auto"/>
      </w:divBdr>
      <w:divsChild>
        <w:div w:id="1449743373">
          <w:marLeft w:val="0"/>
          <w:marRight w:val="0"/>
          <w:marTop w:val="0"/>
          <w:marBottom w:val="0"/>
          <w:divBdr>
            <w:top w:val="none" w:sz="0" w:space="0" w:color="auto"/>
            <w:left w:val="none" w:sz="0" w:space="0" w:color="auto"/>
            <w:bottom w:val="none" w:sz="0" w:space="0" w:color="auto"/>
            <w:right w:val="none" w:sz="0" w:space="0" w:color="auto"/>
          </w:divBdr>
          <w:divsChild>
            <w:div w:id="1748460163">
              <w:marLeft w:val="0"/>
              <w:marRight w:val="0"/>
              <w:marTop w:val="330"/>
              <w:marBottom w:val="0"/>
              <w:divBdr>
                <w:top w:val="none" w:sz="0" w:space="0" w:color="auto"/>
                <w:left w:val="none" w:sz="0" w:space="0" w:color="auto"/>
                <w:bottom w:val="single" w:sz="6" w:space="0" w:color="E7D6C3"/>
                <w:right w:val="none" w:sz="0" w:space="0" w:color="auto"/>
              </w:divBdr>
            </w:div>
          </w:divsChild>
        </w:div>
        <w:div w:id="790785764">
          <w:marLeft w:val="0"/>
          <w:marRight w:val="0"/>
          <w:marTop w:val="0"/>
          <w:marBottom w:val="0"/>
          <w:divBdr>
            <w:top w:val="none" w:sz="0" w:space="0" w:color="auto"/>
            <w:left w:val="none" w:sz="0" w:space="0" w:color="auto"/>
            <w:bottom w:val="none" w:sz="0" w:space="0" w:color="auto"/>
            <w:right w:val="none" w:sz="0" w:space="0" w:color="auto"/>
          </w:divBdr>
          <w:divsChild>
            <w:div w:id="2059275066">
              <w:marLeft w:val="0"/>
              <w:marRight w:val="0"/>
              <w:marTop w:val="0"/>
              <w:marBottom w:val="0"/>
              <w:divBdr>
                <w:top w:val="none" w:sz="0" w:space="0" w:color="auto"/>
                <w:left w:val="none" w:sz="0" w:space="0" w:color="auto"/>
                <w:bottom w:val="none" w:sz="0" w:space="0" w:color="auto"/>
                <w:right w:val="none" w:sz="0" w:space="0" w:color="auto"/>
              </w:divBdr>
              <w:divsChild>
                <w:div w:id="69627796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2</cp:revision>
  <dcterms:created xsi:type="dcterms:W3CDTF">2019-11-06T09:25:00Z</dcterms:created>
  <dcterms:modified xsi:type="dcterms:W3CDTF">2019-11-06T09:25:00Z</dcterms:modified>
</cp:coreProperties>
</file>