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autoSpaceDN w:val="0"/>
        <w:jc w:val="center"/>
        <w:rPr>
          <w:rFonts w:eastAsia="方正小标宋简体"/>
          <w:bCs/>
          <w:color w:val="FF0000"/>
          <w:spacing w:val="12"/>
          <w:w w:val="45"/>
          <w:kern w:val="0"/>
          <w:sz w:val="100"/>
          <w:szCs w:val="100"/>
        </w:rPr>
      </w:pPr>
    </w:p>
    <w:p>
      <w:pPr>
        <w:tabs>
          <w:tab w:val="left" w:pos="7560"/>
        </w:tabs>
        <w:autoSpaceDN w:val="0"/>
        <w:jc w:val="center"/>
        <w:rPr>
          <w:rFonts w:eastAsia="方正小标宋简体"/>
          <w:bCs/>
          <w:color w:val="FF0000"/>
          <w:spacing w:val="12"/>
          <w:w w:val="38"/>
          <w:sz w:val="132"/>
          <w:szCs w:val="1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-1481455</wp:posOffset>
                </wp:positionH>
                <wp:positionV relativeFrom="paragraph">
                  <wp:posOffset>99060</wp:posOffset>
                </wp:positionV>
                <wp:extent cx="3429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6.65pt;margin-top:7.8pt;height:0pt;width:27pt;z-index:251658240;mso-width-relative:page;mso-height-relative:page;" filled="f" stroked="t" coordsize="21600,21600" o:gfxdata="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CUmNbYAAAACwEA&#10;AA8AAAAAAAAAAQAgAAAAIgAAAGRycy9kb3ducmV2LnhtbFBLAQIUABQAAAAIAIdO4kBzZcmK4QEA&#10;AKQDAAAOAAAAAAAAAAEAIAAAACcBAABkcnMvZTJvRG9jLnhtbFBLBQYAAAAABgAGAFkBAAB6BQAA&#10;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小标宋简体"/>
          <w:bCs/>
          <w:color w:val="FF0000"/>
          <w:spacing w:val="12"/>
          <w:w w:val="45"/>
          <w:kern w:val="0"/>
          <w:sz w:val="132"/>
          <w:szCs w:val="132"/>
        </w:rPr>
        <w:t>雅安市精神文明建设办公室文件</w:t>
      </w:r>
    </w:p>
    <w:p>
      <w:pPr>
        <w:autoSpaceDN w:val="0"/>
        <w:jc w:val="center"/>
        <w:rPr>
          <w:rFonts w:eastAsia="仿宋_GB2312"/>
          <w:bCs/>
          <w:spacing w:val="16"/>
          <w:sz w:val="44"/>
          <w:szCs w:val="44"/>
        </w:rPr>
      </w:pPr>
    </w:p>
    <w:p>
      <w:pPr>
        <w:autoSpaceDN w:val="0"/>
        <w:jc w:val="center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雅市文明办〔</w:t>
      </w:r>
      <w:r>
        <w:rPr>
          <w:rFonts w:ascii="Times New Roman" w:hAnsi="Times New Roman" w:eastAsia="仿宋_GB2312"/>
          <w:sz w:val="34"/>
          <w:szCs w:val="34"/>
        </w:rPr>
        <w:t>2020</w:t>
      </w:r>
      <w:r>
        <w:rPr>
          <w:rFonts w:hint="eastAsia" w:ascii="仿宋_GB2312" w:hAnsi="仿宋_GB2312" w:eastAsia="仿宋_GB2312" w:cs="仿宋_GB2312"/>
          <w:sz w:val="34"/>
          <w:szCs w:val="34"/>
        </w:rPr>
        <w:t>〕</w:t>
      </w:r>
      <w:r>
        <w:rPr>
          <w:rFonts w:ascii="Times New Roman" w:hAnsi="Times New Roman" w:eastAsia="仿宋_GB2312"/>
          <w:sz w:val="34"/>
          <w:szCs w:val="34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号</w:t>
      </w:r>
    </w:p>
    <w:p>
      <w:pPr>
        <w:autoSpaceDN w:val="0"/>
        <w:spacing w:line="57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4864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1pt;height:0pt;width:432pt;z-index:251659264;mso-width-relative:page;mso-height-relative:page;" filled="f" stroked="t" coordsize="21600,21600" o:gfxdata="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NPlF7tMAAAAGAQAADwAA&#10;AAAAAAABACAAAAAiAAAAZHJzL2Rvd25yZXYueG1sUEsBAhQAFAAAAAgAh07iQJqjGw3iAQAApQMA&#10;AA4AAAAAAAAAAQAgAAAAI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雅安市精神文明建设办公室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关于印发《雅安市关于文明健康用餐使用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公筷公勺的倡议书》的通知</w:t>
      </w:r>
    </w:p>
    <w:p>
      <w:pPr>
        <w:spacing w:line="576" w:lineRule="exact"/>
        <w:ind w:firstLine="840" w:firstLineChars="200"/>
        <w:rPr>
          <w:rFonts w:ascii="方正小标宋简体" w:eastAsia="方正小标宋简体"/>
          <w:sz w:val="44"/>
          <w:szCs w:val="44"/>
        </w:rPr>
      </w:pPr>
    </w:p>
    <w:p>
      <w:pPr>
        <w:pStyle w:val="8"/>
        <w:adjustRightInd w:val="0"/>
        <w:snapToGrid w:val="0"/>
        <w:spacing w:line="576" w:lineRule="exact"/>
        <w:rPr>
          <w:spacing w:val="10"/>
          <w:szCs w:val="32"/>
        </w:rPr>
      </w:pPr>
      <w:r>
        <w:rPr>
          <w:rFonts w:hint="eastAsia"/>
          <w:spacing w:val="10"/>
          <w:szCs w:val="32"/>
          <w:lang w:eastAsia="zh-CN"/>
        </w:rPr>
        <w:t>各县（区）文明办</w:t>
      </w:r>
      <w:r>
        <w:rPr>
          <w:rFonts w:hint="eastAsia"/>
          <w:spacing w:val="10"/>
          <w:szCs w:val="32"/>
        </w:rPr>
        <w:t>，经开区</w:t>
      </w:r>
      <w:r>
        <w:rPr>
          <w:rFonts w:hint="eastAsia"/>
          <w:spacing w:val="10"/>
          <w:szCs w:val="32"/>
          <w:lang w:eastAsia="zh-CN"/>
        </w:rPr>
        <w:t>党政办</w:t>
      </w:r>
      <w:r>
        <w:rPr>
          <w:rFonts w:hint="eastAsia"/>
          <w:spacing w:val="10"/>
          <w:szCs w:val="32"/>
        </w:rPr>
        <w:t>，市级</w:t>
      </w:r>
      <w:r>
        <w:rPr>
          <w:rFonts w:hint="eastAsia"/>
          <w:spacing w:val="10"/>
          <w:szCs w:val="32"/>
          <w:lang w:eastAsia="zh-CN"/>
        </w:rPr>
        <w:t>各</w:t>
      </w:r>
      <w:r>
        <w:rPr>
          <w:rFonts w:hint="eastAsia"/>
          <w:spacing w:val="10"/>
          <w:szCs w:val="32"/>
        </w:rPr>
        <w:t>部门</w:t>
      </w:r>
      <w:r>
        <w:rPr>
          <w:rFonts w:hint="eastAsia"/>
          <w:spacing w:val="10"/>
          <w:szCs w:val="32"/>
          <w:lang w:eastAsia="zh-CN"/>
        </w:rPr>
        <w:t>，各企事业单位</w:t>
      </w:r>
      <w:r>
        <w:rPr>
          <w:rFonts w:hint="eastAsia"/>
          <w:spacing w:val="10"/>
          <w:szCs w:val="32"/>
        </w:rPr>
        <w:t>：</w:t>
      </w:r>
    </w:p>
    <w:p>
      <w:pPr>
        <w:pStyle w:val="8"/>
        <w:adjustRightInd w:val="0"/>
        <w:snapToGrid w:val="0"/>
        <w:spacing w:line="576" w:lineRule="exact"/>
        <w:ind w:firstLine="640" w:firstLineChars="2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按照省、市精神文明</w:t>
      </w:r>
      <w:r>
        <w:rPr>
          <w:rFonts w:hint="eastAsia"/>
          <w:spacing w:val="10"/>
          <w:szCs w:val="32"/>
          <w:lang w:eastAsia="zh-CN"/>
        </w:rPr>
        <w:t>建设</w:t>
      </w:r>
      <w:r>
        <w:rPr>
          <w:rFonts w:hint="eastAsia"/>
          <w:spacing w:val="10"/>
          <w:szCs w:val="32"/>
        </w:rPr>
        <w:t>工作相关安排，为坚决切断“病从口入”的途径，用“小餐桌”带动大文明，展示雅安争创全国文明城市和国家卫生城市的良好形象，加大疫情防控宣传</w:t>
      </w:r>
      <w:r>
        <w:rPr>
          <w:rFonts w:hint="eastAsia"/>
          <w:spacing w:val="10"/>
          <w:szCs w:val="32"/>
          <w:lang w:eastAsia="zh-CN"/>
        </w:rPr>
        <w:t>力度</w:t>
      </w:r>
      <w:r>
        <w:rPr>
          <w:rFonts w:hint="eastAsia"/>
          <w:spacing w:val="10"/>
          <w:szCs w:val="32"/>
        </w:rPr>
        <w:t>，现将《雅安市关于文明健康用餐使用公筷公勺的倡议书》印发你们，请积极组织学习，并按</w:t>
      </w:r>
      <w:r>
        <w:rPr>
          <w:rFonts w:hint="eastAsia"/>
          <w:spacing w:val="10"/>
          <w:szCs w:val="32"/>
          <w:lang w:eastAsia="zh-CN"/>
        </w:rPr>
        <w:t>倡议书内容</w:t>
      </w:r>
      <w:r>
        <w:rPr>
          <w:rFonts w:hint="eastAsia"/>
          <w:spacing w:val="10"/>
          <w:szCs w:val="32"/>
        </w:rPr>
        <w:t>结合部门、行业工作设计宣传资料加大社会宣传力度。</w:t>
      </w:r>
      <w:bookmarkStart w:id="0" w:name="_GoBack"/>
      <w:bookmarkEnd w:id="0"/>
    </w:p>
    <w:p>
      <w:pPr>
        <w:pStyle w:val="8"/>
        <w:adjustRightInd w:val="0"/>
        <w:snapToGrid w:val="0"/>
        <w:spacing w:line="576" w:lineRule="exact"/>
        <w:ind w:firstLine="640" w:firstLineChars="200"/>
        <w:rPr>
          <w:spacing w:val="10"/>
          <w:szCs w:val="32"/>
        </w:rPr>
      </w:pPr>
    </w:p>
    <w:p>
      <w:pPr>
        <w:pStyle w:val="8"/>
        <w:adjustRightInd w:val="0"/>
        <w:snapToGrid w:val="0"/>
        <w:spacing w:line="576" w:lineRule="exact"/>
        <w:ind w:left="380" w:leftChars="200" w:firstLine="320" w:firstLineChars="1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附件</w:t>
      </w:r>
      <w:r>
        <w:rPr>
          <w:rFonts w:hint="eastAsia"/>
          <w:spacing w:val="10"/>
          <w:szCs w:val="32"/>
          <w:lang w:eastAsia="zh-CN"/>
        </w:rPr>
        <w:t>：</w:t>
      </w:r>
      <w:r>
        <w:rPr>
          <w:rFonts w:hint="eastAsia"/>
          <w:spacing w:val="10"/>
          <w:szCs w:val="32"/>
        </w:rPr>
        <w:t>雅安市关于文明健康用餐使用公筷公勺的倡</w:t>
      </w:r>
    </w:p>
    <w:p>
      <w:pPr>
        <w:pStyle w:val="8"/>
        <w:adjustRightInd w:val="0"/>
        <w:snapToGrid w:val="0"/>
        <w:spacing w:line="576" w:lineRule="exact"/>
        <w:ind w:left="380" w:leftChars="200" w:firstLine="1280" w:firstLineChars="4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议书</w:t>
      </w:r>
    </w:p>
    <w:p>
      <w:pPr>
        <w:spacing w:line="576" w:lineRule="exact"/>
      </w:pPr>
    </w:p>
    <w:p>
      <w:pPr>
        <w:spacing w:line="576" w:lineRule="exact"/>
      </w:pPr>
    </w:p>
    <w:p>
      <w:pPr>
        <w:pStyle w:val="8"/>
        <w:adjustRightInd w:val="0"/>
        <w:snapToGrid w:val="0"/>
        <w:spacing w:line="576" w:lineRule="exact"/>
        <w:ind w:left="642" w:leftChars="338" w:firstLine="3249" w:firstLineChars="1083"/>
        <w:rPr>
          <w:rFonts w:hAnsi="仿宋_GB2312"/>
          <w:szCs w:val="32"/>
        </w:rPr>
      </w:pPr>
      <w:r>
        <w:rPr>
          <w:rFonts w:hAnsi="仿宋_GB2312"/>
          <w:szCs w:val="32"/>
        </w:rPr>
        <w:t>雅安市</w:t>
      </w:r>
      <w:r>
        <w:rPr>
          <w:rFonts w:hint="eastAsia" w:hAnsi="仿宋_GB2312"/>
          <w:szCs w:val="32"/>
        </w:rPr>
        <w:t>精神文明建设</w:t>
      </w:r>
      <w:r>
        <w:rPr>
          <w:rFonts w:hAnsi="仿宋_GB2312"/>
          <w:szCs w:val="32"/>
        </w:rPr>
        <w:t>办公室</w:t>
      </w:r>
    </w:p>
    <w:p>
      <w:pPr>
        <w:pStyle w:val="8"/>
        <w:adjustRightInd w:val="0"/>
        <w:snapToGrid w:val="0"/>
        <w:spacing w:line="576" w:lineRule="exact"/>
        <w:ind w:left="641" w:firstLine="150" w:firstLineChars="50"/>
        <w:rPr>
          <w:rFonts w:hAnsi="仿宋_GB2312"/>
          <w:szCs w:val="32"/>
        </w:rPr>
      </w:pPr>
      <w:r>
        <w:rPr>
          <w:rFonts w:hint="eastAsia" w:hAnsi="仿宋_GB2312"/>
          <w:szCs w:val="32"/>
        </w:rPr>
        <w:t xml:space="preserve">                         20</w:t>
      </w:r>
      <w:r>
        <w:rPr>
          <w:rFonts w:hAnsi="仿宋_GB2312"/>
          <w:szCs w:val="32"/>
        </w:rPr>
        <w:t>20</w:t>
      </w:r>
      <w:r>
        <w:rPr>
          <w:rFonts w:hint="eastAsia" w:hAnsi="仿宋_GB2312"/>
          <w:szCs w:val="32"/>
        </w:rPr>
        <w:t>年</w:t>
      </w:r>
      <w:r>
        <w:rPr>
          <w:rFonts w:hAnsi="仿宋_GB2312"/>
          <w:szCs w:val="32"/>
        </w:rPr>
        <w:t>3</w:t>
      </w:r>
      <w:r>
        <w:rPr>
          <w:rFonts w:hint="eastAsia" w:hAnsi="仿宋_GB2312"/>
          <w:szCs w:val="32"/>
        </w:rPr>
        <w:t>月</w:t>
      </w:r>
      <w:r>
        <w:rPr>
          <w:rFonts w:hAnsi="仿宋_GB2312"/>
          <w:szCs w:val="32"/>
        </w:rPr>
        <w:t>6</w:t>
      </w:r>
      <w:r>
        <w:rPr>
          <w:rFonts w:hint="eastAsia" w:hAnsi="仿宋_GB2312"/>
          <w:szCs w:val="32"/>
        </w:rPr>
        <w:t>日</w:t>
      </w:r>
    </w:p>
    <w:p>
      <w:pPr>
        <w:spacing w:line="576" w:lineRule="exact"/>
        <w:ind w:firstLine="594" w:firstLineChars="198"/>
        <w:rPr>
          <w:rFonts w:ascii="Times New Roman" w:hAnsi="Times New Roman" w:eastAsia="仿宋_GB2312"/>
          <w:sz w:val="32"/>
          <w:szCs w:val="32"/>
          <w:lang w:bidi="zh-TW"/>
        </w:rPr>
      </w:pPr>
    </w:p>
    <w:p>
      <w:pPr>
        <w:spacing w:line="576" w:lineRule="exact"/>
        <w:ind w:firstLine="594" w:firstLineChars="198"/>
        <w:rPr>
          <w:rFonts w:ascii="Times New Roman" w:hAnsi="Times New Roman" w:eastAsia="仿宋_GB2312"/>
          <w:sz w:val="32"/>
          <w:szCs w:val="32"/>
          <w:lang w:bidi="zh-TW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8"/>
        <w:adjustRightInd w:val="0"/>
        <w:snapToGrid w:val="0"/>
        <w:spacing w:line="540" w:lineRule="exact"/>
        <w:rPr>
          <w:rFonts w:ascii="黑体" w:hAnsi="黑体" w:eastAsia="黑体"/>
          <w:spacing w:val="10"/>
          <w:szCs w:val="32"/>
        </w:rPr>
      </w:pPr>
      <w:r>
        <w:rPr>
          <w:rFonts w:hint="eastAsia" w:ascii="黑体" w:hAnsi="黑体" w:eastAsia="黑体"/>
          <w:spacing w:val="10"/>
          <w:szCs w:val="32"/>
        </w:rPr>
        <w:t>附件</w:t>
      </w:r>
    </w:p>
    <w:p>
      <w:pPr>
        <w:pStyle w:val="8"/>
        <w:adjustRightInd w:val="0"/>
        <w:snapToGrid w:val="0"/>
        <w:spacing w:line="540" w:lineRule="exact"/>
        <w:rPr>
          <w:rFonts w:ascii="方正小标宋简体" w:eastAsia="方正小标宋简体"/>
          <w:spacing w:val="10"/>
          <w:sz w:val="44"/>
          <w:szCs w:val="44"/>
        </w:rPr>
      </w:pPr>
    </w:p>
    <w:p>
      <w:pPr>
        <w:pStyle w:val="8"/>
        <w:adjustRightInd w:val="0"/>
        <w:snapToGrid w:val="0"/>
        <w:spacing w:line="540" w:lineRule="exact"/>
        <w:ind w:firstLine="440" w:firstLineChars="100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雅安市关于文明健康用餐使用公筷公勺的</w:t>
      </w:r>
    </w:p>
    <w:p>
      <w:pPr>
        <w:pStyle w:val="8"/>
        <w:adjustRightInd w:val="0"/>
        <w:snapToGrid w:val="0"/>
        <w:spacing w:line="540" w:lineRule="exact"/>
        <w:ind w:firstLine="3520" w:firstLineChars="800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hint="eastAsia" w:ascii="方正小标宋简体" w:eastAsia="方正小标宋简体"/>
          <w:spacing w:val="10"/>
          <w:sz w:val="44"/>
          <w:szCs w:val="44"/>
        </w:rPr>
        <w:t>倡议书</w:t>
      </w:r>
    </w:p>
    <w:p>
      <w:pPr>
        <w:pStyle w:val="8"/>
        <w:adjustRightInd w:val="0"/>
        <w:snapToGrid w:val="0"/>
        <w:spacing w:line="540" w:lineRule="exact"/>
        <w:rPr>
          <w:spacing w:val="1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全市各级各部门（单位），各餐饮单位，广大市民朋友: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朋相聚，围桌共食是中国人的传统饮食习惯，看似亲密无间的饮食关系，却隐藏着极大的健康隐患。此次新冠肺炎的主要传播途径就是经呼吸道的飞沫传播和接触传播。新冠肺炎疫情的发生，再次为我们敲响了“病从口入”的警钟。为了自己和他人健康，严把“宴请宾朋、家人聚餐、工作用餐”等各种用餐环境的“入口关”，已成为我们抗疫战疫的又一主战场。为此，我们联合发出以下文明健康用餐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文明健康用餐从家庭开始。在家用餐实行一菜一筷、一汤一勺；新冠肺炎疫情期间，以及家人有患食源性疾病者，须使用专用碗筷或采用分餐制。熟食和生食器皿严格分开。家庭倡导每日餐具消毒。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单位要作文明健康用餐示范。机关事业单位食堂、学校食堂、企业食堂等公共场所要有主体意识，主动为就餐者提供公筷公勺，引导就餐者自觉使用公筷公勺。具备条件的推行分餐和个人携带餐具就餐。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倡公共场所文明健康用餐。宾馆、饭店、餐馆、小吃店等餐饮服务单位要做使用公筷公勺的践行者；推行分餐制、公筷公勺制。各餐饮服务单位要在显著位置设置提示牌和宣传语，引导用餐者使用公筷公勺。鼓励餐饮服务单位创新设计具有显著标识的专用公筷公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桌举止非小事，一筷一勺见文明。为坚决切断“病从口入”的途径，倡导健康、卫生、文明的用餐方式，用“小餐桌”带动大文明，展示雅安争创全国文明城市和国家卫生城市的良好形象，让我们立即行动起来，人人参与，共同推动，倡导用餐新风尚，养成文明健康用餐的好习惯。</w:t>
      </w:r>
    </w:p>
    <w:p>
      <w:pPr>
        <w:pStyle w:val="8"/>
        <w:adjustRightInd w:val="0"/>
        <w:snapToGrid w:val="0"/>
        <w:spacing w:line="540" w:lineRule="exact"/>
        <w:rPr>
          <w:spacing w:val="10"/>
          <w:szCs w:val="32"/>
        </w:rPr>
      </w:pPr>
    </w:p>
    <w:p>
      <w:pPr>
        <w:pStyle w:val="8"/>
        <w:adjustRightInd w:val="0"/>
        <w:snapToGrid w:val="0"/>
        <w:spacing w:line="540" w:lineRule="exact"/>
        <w:rPr>
          <w:spacing w:val="10"/>
          <w:szCs w:val="32"/>
        </w:rPr>
      </w:pPr>
    </w:p>
    <w:p>
      <w:pPr>
        <w:pStyle w:val="8"/>
        <w:adjustRightInd w:val="0"/>
        <w:snapToGrid w:val="0"/>
        <w:spacing w:line="540" w:lineRule="exact"/>
        <w:jc w:val="center"/>
        <w:rPr>
          <w:spacing w:val="10"/>
          <w:szCs w:val="32"/>
        </w:rPr>
      </w:pPr>
      <w:r>
        <w:rPr>
          <w:rFonts w:hint="eastAsia"/>
          <w:spacing w:val="10"/>
          <w:szCs w:val="32"/>
          <w:lang w:val="en-US" w:eastAsia="zh-CN"/>
        </w:rPr>
        <w:t xml:space="preserve">                           </w:t>
      </w:r>
      <w:r>
        <w:rPr>
          <w:rFonts w:hint="eastAsia"/>
          <w:spacing w:val="10"/>
          <w:szCs w:val="32"/>
        </w:rPr>
        <w:t>雅安市精神文明建设办公室</w:t>
      </w:r>
    </w:p>
    <w:p>
      <w:pPr>
        <w:pStyle w:val="8"/>
        <w:adjustRightInd w:val="0"/>
        <w:snapToGrid w:val="0"/>
        <w:spacing w:line="540" w:lineRule="exact"/>
        <w:ind w:firstLine="5440" w:firstLineChars="1700"/>
        <w:jc w:val="both"/>
        <w:rPr>
          <w:spacing w:val="10"/>
          <w:szCs w:val="32"/>
        </w:rPr>
      </w:pPr>
      <w:r>
        <w:rPr>
          <w:rFonts w:hint="eastAsia"/>
          <w:spacing w:val="10"/>
          <w:szCs w:val="32"/>
          <w:lang w:val="en-US" w:eastAsia="zh-CN"/>
        </w:rPr>
        <w:t xml:space="preserve">  </w:t>
      </w:r>
      <w:r>
        <w:rPr>
          <w:rFonts w:hint="eastAsia"/>
          <w:spacing w:val="10"/>
          <w:szCs w:val="32"/>
        </w:rPr>
        <w:t>雅安市商务局</w:t>
      </w:r>
    </w:p>
    <w:p>
      <w:pPr>
        <w:pStyle w:val="8"/>
        <w:adjustRightInd w:val="0"/>
        <w:snapToGrid w:val="0"/>
        <w:spacing w:line="540" w:lineRule="exact"/>
        <w:ind w:firstLine="5120" w:firstLineChars="16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雅安市卫生健康委员会</w:t>
      </w:r>
    </w:p>
    <w:p>
      <w:pPr>
        <w:pStyle w:val="8"/>
        <w:adjustRightInd w:val="0"/>
        <w:snapToGrid w:val="0"/>
        <w:spacing w:line="540" w:lineRule="exact"/>
        <w:ind w:firstLine="4800" w:firstLineChars="15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雅安市文化体育和旅游局</w:t>
      </w:r>
    </w:p>
    <w:p>
      <w:pPr>
        <w:pStyle w:val="8"/>
        <w:adjustRightInd w:val="0"/>
        <w:snapToGrid w:val="0"/>
        <w:spacing w:line="540" w:lineRule="exact"/>
        <w:ind w:firstLine="5120" w:firstLineChars="1600"/>
        <w:rPr>
          <w:spacing w:val="10"/>
          <w:szCs w:val="32"/>
        </w:rPr>
      </w:pPr>
      <w:r>
        <w:rPr>
          <w:rFonts w:hint="eastAsia"/>
          <w:spacing w:val="10"/>
          <w:szCs w:val="32"/>
        </w:rPr>
        <w:t>雅安市市场监督管理局</w:t>
      </w:r>
    </w:p>
    <w:p>
      <w:pPr>
        <w:pStyle w:val="8"/>
        <w:adjustRightInd w:val="0"/>
        <w:snapToGrid w:val="0"/>
        <w:spacing w:line="540" w:lineRule="exact"/>
        <w:ind w:firstLine="5100" w:firstLineChars="1700"/>
        <w:rPr>
          <w:spacing w:val="10"/>
          <w:szCs w:val="32"/>
        </w:rPr>
      </w:pPr>
      <w:r>
        <w:t>雅安市疾病预防控制中心</w:t>
      </w:r>
    </w:p>
    <w:p>
      <w:pPr>
        <w:pStyle w:val="8"/>
        <w:adjustRightInd w:val="0"/>
        <w:snapToGrid w:val="0"/>
        <w:spacing w:line="540" w:lineRule="exact"/>
        <w:rPr>
          <w:spacing w:val="10"/>
          <w:szCs w:val="32"/>
        </w:rPr>
      </w:pPr>
      <w:r>
        <w:rPr>
          <w:spacing w:val="10"/>
          <w:szCs w:val="32"/>
        </w:rPr>
        <w:t xml:space="preserve">                                  2020</w:t>
      </w:r>
      <w:r>
        <w:rPr>
          <w:rFonts w:hint="eastAsia"/>
          <w:spacing w:val="10"/>
          <w:szCs w:val="32"/>
        </w:rPr>
        <w:t>年3月</w:t>
      </w:r>
      <w:r>
        <w:rPr>
          <w:spacing w:val="10"/>
          <w:szCs w:val="32"/>
        </w:rPr>
        <w:t>5</w:t>
      </w:r>
      <w:r>
        <w:rPr>
          <w:rFonts w:hint="eastAsia"/>
          <w:spacing w:val="10"/>
          <w:szCs w:val="32"/>
        </w:rPr>
        <w:t>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Bdr>
          <w:top w:val="single" w:color="auto" w:sz="4" w:space="1"/>
          <w:bottom w:val="single" w:color="auto" w:sz="4" w:space="1"/>
        </w:pBdr>
        <w:spacing w:afterLines="26" w:line="440" w:lineRule="exact"/>
        <w:ind w:firstLine="130" w:firstLineChars="50"/>
        <w:jc w:val="left"/>
      </w:pPr>
      <w:r>
        <w:rPr>
          <w:rFonts w:ascii="Times New Roman" w:hAnsi="Times New Roman" w:eastAsia="仿宋_GB2312"/>
          <w:sz w:val="28"/>
          <w:szCs w:val="28"/>
        </w:rPr>
        <w:t>雅安市精神文明建设办公室                     20</w:t>
      </w:r>
      <w:r>
        <w:rPr>
          <w:rFonts w:hint="eastAsia" w:ascii="Times New Roman" w:hAnsi="Times New Roman" w:eastAsia="仿宋_GB2312"/>
          <w:sz w:val="28"/>
          <w:szCs w:val="28"/>
        </w:rPr>
        <w:t>20</w:t>
      </w:r>
      <w:r>
        <w:rPr>
          <w:rFonts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</w:rPr>
        <w:t>3</w:t>
      </w:r>
      <w:r>
        <w:rPr>
          <w:rFonts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</w:rPr>
        <w:t xml:space="preserve"> 6</w:t>
      </w:r>
      <w:r>
        <w:rPr>
          <w:rFonts w:ascii="Times New Roman" w:hAnsi="Times New Roman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644" w:bottom="2098" w:left="1644" w:header="851" w:footer="1532" w:gutter="0"/>
      <w:pgNumType w:fmt="numberInDash" w:start="1"/>
      <w:cols w:space="720" w:num="1"/>
      <w:docGrid w:type="linesAndChars" w:linePitch="289" w:charSpace="-41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5091430</wp:posOffset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00.9pt;margin-top:-3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mgxGvWAAAA&#10;CwEAAA8AAAAAAAAAAQAgAAAAIgAAAGRycy9kb3ducmV2LnhtbFBLAQIUABQAAAAIAIdO4kDHBGVX&#10;rQEAAEs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5282565</wp:posOffset>
              </wp:positionH>
              <wp:positionV relativeFrom="paragraph">
                <wp:posOffset>-71120</wp:posOffset>
              </wp:positionV>
              <wp:extent cx="1828800" cy="2025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</w:rPr>
                          </w:pP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95pt;margin-top:-5.6pt;height:15.95pt;width:144pt;mso-position-horizontal-relative:margin;mso-wrap-style:none;z-index:251658240;mso-width-relative:page;mso-height-relative:page;" filled="f" stroked="f" coordsize="21600,21600" o:gfxdata="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WFXSv1wAAAAsB&#10;AAAPAAAAAAAAAAEAIAAAACIAAABkcnMvZG93bnJldi54bWxQSwECFAAUAAAACACHTuJA92gipKoB&#10;AAA+AwAADgAAAAAAAAABACAAAAAm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eastAsia="仿宋_GB23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  <w:szCs w:val="24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pt;margin-top:-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OIXGnUAAAA&#10;CAEAAA8AAAAAAAAAAQAgAAAAIgAAAGRycy9kb3ducmV2LnhtbFBLAQIUABQAAAAIAIdO4kA3YtJg&#10;rwEAAEsDAAAOAAAAAAAAAAEAIAAAACM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- 2 -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95"/>
  <w:drawingGridVerticalSpacing w:val="289"/>
  <w:displayHorizontalDrawingGridEvery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16466"/>
    <w:rsid w:val="00346B35"/>
    <w:rsid w:val="00AF2A32"/>
    <w:rsid w:val="09443CF5"/>
    <w:rsid w:val="269D4C4A"/>
    <w:rsid w:val="28F92FBE"/>
    <w:rsid w:val="3E961437"/>
    <w:rsid w:val="449025D4"/>
    <w:rsid w:val="49FF6687"/>
    <w:rsid w:val="51AC48F2"/>
    <w:rsid w:val="728618C4"/>
    <w:rsid w:val="75D33522"/>
    <w:rsid w:val="76F16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1012</Words>
  <Characters>208</Characters>
  <Lines>1</Lines>
  <Paragraphs>2</Paragraphs>
  <TotalTime>10</TotalTime>
  <ScaleCrop>false</ScaleCrop>
  <LinksUpToDate>false</LinksUpToDate>
  <CharactersWithSpaces>1218</CharactersWithSpaces>
  <Application>WPS Office_11.1.0.8980_F1E327BC-269C-435d-A152-05C5408002CA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2020-03-06T07:05:00Z</dcterms:created>
  <dc:creator>Administrator</dc:creator>
  <lastModifiedBy>Administrator</lastModifiedBy>
  <lastPrinted>2020-03-06T07:05:00Z</lastPrinted>
  <dcterms:modified xsi:type="dcterms:W3CDTF">2020-03-06T09:14:17Z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