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AD" w:rsidRPr="00D473AD" w:rsidRDefault="00D473AD" w:rsidP="00D473AD">
      <w:pPr>
        <w:widowControl/>
        <w:spacing w:line="360" w:lineRule="auto"/>
        <w:jc w:val="center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b/>
          <w:bCs/>
          <w:color w:val="0F0F0F"/>
          <w:kern w:val="0"/>
          <w:sz w:val="28"/>
          <w:szCs w:val="28"/>
        </w:rPr>
        <w:t>发扬斗争精神增强斗争本领</w:t>
      </w:r>
    </w:p>
    <w:p w:rsidR="00D473AD" w:rsidRPr="00D473AD" w:rsidRDefault="00D473AD" w:rsidP="00D473AD">
      <w:pPr>
        <w:widowControl/>
        <w:spacing w:line="360" w:lineRule="auto"/>
        <w:jc w:val="center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b/>
          <w:bCs/>
          <w:color w:val="0F0F0F"/>
          <w:kern w:val="0"/>
          <w:sz w:val="28"/>
          <w:szCs w:val="28"/>
        </w:rPr>
        <w:t>为实现“两个一百年”奋斗目标而顽强奋斗</w:t>
      </w:r>
    </w:p>
    <w:p w:rsidR="00D473AD" w:rsidRPr="00D473AD" w:rsidRDefault="00D473AD" w:rsidP="00D473AD">
      <w:pPr>
        <w:widowControl/>
        <w:spacing w:line="360" w:lineRule="auto"/>
        <w:jc w:val="center"/>
        <w:outlineLvl w:val="0"/>
        <w:rPr>
          <w:rFonts w:asciiTheme="minorEastAsia" w:hAnsiTheme="minorEastAsia" w:cs="宋体"/>
          <w:b/>
          <w:bCs/>
          <w:color w:val="0F0F0F"/>
          <w:kern w:val="36"/>
          <w:sz w:val="28"/>
          <w:szCs w:val="28"/>
        </w:rPr>
      </w:pPr>
      <w:r w:rsidRPr="00D473AD">
        <w:rPr>
          <w:rFonts w:asciiTheme="minorEastAsia" w:hAnsiTheme="minorEastAsia" w:cs="宋体" w:hint="eastAsia"/>
          <w:b/>
          <w:bCs/>
          <w:color w:val="0F0F0F"/>
          <w:kern w:val="36"/>
          <w:sz w:val="28"/>
          <w:szCs w:val="28"/>
        </w:rPr>
        <w:t>——</w:t>
      </w:r>
      <w:r w:rsidRPr="00D473AD">
        <w:rPr>
          <w:rFonts w:asciiTheme="minorEastAsia" w:hAnsiTheme="minorEastAsia" w:cs="宋体"/>
          <w:b/>
          <w:bCs/>
          <w:color w:val="0F0F0F"/>
          <w:kern w:val="36"/>
          <w:sz w:val="28"/>
          <w:szCs w:val="28"/>
        </w:rPr>
        <w:t>习近平在中央党校（国家行政学院）中青年干部培训班开班式上发表重要讲话</w:t>
      </w:r>
    </w:p>
    <w:p w:rsidR="00D473AD" w:rsidRPr="00D473AD" w:rsidRDefault="00D473AD" w:rsidP="00D473AD">
      <w:pPr>
        <w:widowControl/>
        <w:spacing w:line="480" w:lineRule="auto"/>
        <w:jc w:val="center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来源：</w:t>
      </w:r>
      <w:hyperlink r:id="rId8" w:tgtFrame="_blank" w:history="1">
        <w:r w:rsidRPr="00D473AD">
          <w:rPr>
            <w:rFonts w:asciiTheme="minorEastAsia" w:hAnsiTheme="minorEastAsia" w:cs="宋体"/>
            <w:color w:val="0F0F0F"/>
            <w:kern w:val="0"/>
            <w:sz w:val="28"/>
            <w:szCs w:val="28"/>
          </w:rPr>
          <w:t>新华社</w:t>
        </w:r>
      </w:hyperlink>
      <w:r w:rsidRPr="00D473AD">
        <w:rPr>
          <w:rFonts w:asciiTheme="minorEastAsia" w:hAnsiTheme="minorEastAsia" w:cs="宋体" w:hint="eastAsia"/>
          <w:color w:val="0F0F0F"/>
          <w:kern w:val="0"/>
          <w:sz w:val="28"/>
          <w:szCs w:val="28"/>
        </w:rPr>
        <w:t xml:space="preserve">  时间：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2019</w:t>
      </w:r>
      <w:r w:rsidRPr="00D473AD">
        <w:rPr>
          <w:rFonts w:asciiTheme="minorEastAsia" w:hAnsiTheme="minorEastAsia" w:cs="宋体" w:hint="eastAsia"/>
          <w:color w:val="0F0F0F"/>
          <w:kern w:val="0"/>
          <w:sz w:val="28"/>
          <w:szCs w:val="28"/>
        </w:rPr>
        <w:t>-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09</w:t>
      </w:r>
      <w:r w:rsidRPr="00D473AD">
        <w:rPr>
          <w:rFonts w:asciiTheme="minorEastAsia" w:hAnsiTheme="minorEastAsia" w:cs="宋体" w:hint="eastAsia"/>
          <w:color w:val="0F0F0F"/>
          <w:kern w:val="0"/>
          <w:sz w:val="28"/>
          <w:szCs w:val="28"/>
        </w:rPr>
        <w:t>-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03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b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2019年秋季学期中央党校（国家行政学院）中青年干部培训班</w:t>
      </w:r>
      <w:r w:rsidR="00981CF9">
        <w:rPr>
          <w:rFonts w:asciiTheme="minorEastAsia" w:hAnsiTheme="minorEastAsia" w:cs="宋体" w:hint="eastAsia"/>
          <w:color w:val="0F0F0F"/>
          <w:kern w:val="0"/>
          <w:sz w:val="28"/>
          <w:szCs w:val="28"/>
        </w:rPr>
        <w:t>9月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3日上午在中央党校开班。中共中央总书记、国家主席、中央军委主席习近平在开班式上发表重要讲话强调，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广大干部特别是年轻干部要经受严格的思想淬炼、政治历练、实践锻炼，发扬斗争精神，增强斗争本领，为实现“两个一百年”奋斗目标、实现中华民族伟大复兴的中国梦而顽强奋斗。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习近平指出，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马克思主义产生和发展、社会主义国家诞生和发展的历程充满着斗争的艰辛。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建立中国共产党、成立中华人民共和国、实行改革开放、推进新时代中国特色社会主义事业，都是在斗争中诞生、在斗争中发展、在斗争中壮大的。当今世界正处于百年未有之大变局，我们党领导的伟大斗争、伟大工程、伟大事业、伟大梦想正在如火如荼进行，改革发展稳定任务艰巨繁重，我们面临着难得的历史机遇，也面临着一系列重大风险考验。胜利实现我们党确定的目标任务，必须发扬斗争精神，增强斗争本领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习近平强调，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中华民族伟大复兴，绝不是轻轻松松、敲锣打鼓就能实现的，实现伟大梦想必须进行伟大斗争。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在前进道路上我们面临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lastRenderedPageBreak/>
        <w:t>的风险考验只会越来越复杂，甚至会遇到难以想象的惊涛骇浪。我们面临的各种斗争不是短期的而是长期的，至少要伴随我们实现第二个百年奋斗目标全过程。必须增强“四个意识”，坚定“四个自信”，做到“两个维护”，坚定斗争意志，当严峻形势和斗争任务摆在面前时，骨头要硬，敢于出击，敢战能胜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习近平强调，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共产党人的斗争是有方向、有立场、有原则的，大方向就是坚持中国共产党领导和我国社会主义制度不动摇。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凡是危害中国共产党领导和我国社会主义制度的各种风险挑战，凡是危害我国主权、安全、发展利益的各种风险挑战，凡是危害我国核心利益和重大原则的各种风险挑战，凡是危害我国人民根本利益的各种风险挑战，凡是危害我国实现“两个一百年”奋斗目标、实现中华民族伟大复兴的各种风险挑战，只要来了，我们就必须进行坚决斗争，而且必须取得斗争胜利。我们的头脑要特别清醒、立场要特别坚定，牢牢把握正确斗争方向，做到在各种重大斗争考验面前“不畏浮云遮望眼”，“乱云飞渡仍从容”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习近平指出，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我们共产党人的斗争，从来都是奔着矛盾问题、风险挑战去的。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当前和今后一个时期，我国发展进入各种风险挑战不断积累甚至集中显露的时期，面临的重大斗争不会少，经济、政治、文化、社会、生态文明建设和国防和军队建设、港澳台工作、外交工作、党的建设等方面都有，而且越来越复杂。领导干部要有草</w:t>
      </w:r>
      <w:proofErr w:type="gramStart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摇叶响知鹿</w:t>
      </w:r>
      <w:proofErr w:type="gramEnd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过、松风</w:t>
      </w:r>
      <w:proofErr w:type="gramStart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一起知虎来</w:t>
      </w:r>
      <w:proofErr w:type="gramEnd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、</w:t>
      </w:r>
      <w:proofErr w:type="gramStart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一叶易</w:t>
      </w:r>
      <w:proofErr w:type="gramEnd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色而知天下秋的见微知著能力，对潜在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lastRenderedPageBreak/>
        <w:t>的风险有科学预判，知道风险在哪里，表现形式是什么，发展趋势会怎样，</w:t>
      </w:r>
      <w:proofErr w:type="gramStart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该斗争</w:t>
      </w:r>
      <w:proofErr w:type="gramEnd"/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的就要斗争。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习近平强调，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斗争是一门艺术，要善于斗争。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在各种重大斗争中，我们要坚持增强忧患意识和保持战略定力相统一、坚持战略判断和战术决断相统一、坚持斗争过程和斗争实效相统一。领导干部要守土有责、守土尽责，召之即来、来之能战、战之必胜。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习近平指出，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要注重策略方法，讲求斗争艺术。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要抓主要矛盾、抓矛盾的主要方面，坚持有理有利有节，合理选择斗争方式、把握斗争火候，在原则问题上寸步不让，在策略问题上灵活机动。要根据形势需要，把握时、度、效，及时调整斗争策略。要团结一切可以团结的力量，调动一切积极因素，在斗争中争取团结，在斗争中谋求合作，在斗争中争取共赢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习近平强调，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斗争精神、斗争本领，不是与生俱来的。领导干部要经受严格的思想淬炼、政治历练、实践锻炼，在复杂严峻的斗争中经风雨、见世面、壮筋骨，真正锻造成为烈火真金。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要学懂弄通做实党的创新理论，掌握马克思主义立场观点方法，夯实敢于斗争、善于斗争的思想根基，理论上清醒，政治上才能坚定，斗争起来才有底气、才有力量。要坚持在重大斗争中磨砺，越是困难大、矛盾多的地方，越是形势严峻、情况复杂的时候，越能练胆魄、磨意志、长才干。领导干部要主动投身到各种斗争中去，在大是大非面前敢于亮剑，在矛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lastRenderedPageBreak/>
        <w:t>盾冲突面前敢于迎难而上，在危机困难面前敢于挺身而出，在歪风邪气面前敢于坚决斗争。</w:t>
      </w:r>
    </w:p>
    <w:p w:rsidR="00D473AD" w:rsidRPr="00D473AD" w:rsidRDefault="00D473AD" w:rsidP="00D473AD">
      <w:pPr>
        <w:widowControl/>
        <w:spacing w:before="100" w:beforeAutospacing="1" w:after="100" w:afterAutospacing="1" w:line="480" w:lineRule="auto"/>
        <w:ind w:firstLine="480"/>
        <w:jc w:val="left"/>
        <w:rPr>
          <w:rFonts w:asciiTheme="minorEastAsia" w:hAnsiTheme="minorEastAsia" w:cs="宋体"/>
          <w:color w:val="0F0F0F"/>
          <w:kern w:val="0"/>
          <w:sz w:val="28"/>
          <w:szCs w:val="28"/>
        </w:rPr>
      </w:pP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习近平指出，</w:t>
      </w:r>
      <w:r w:rsidRPr="00D473AD">
        <w:rPr>
          <w:rFonts w:asciiTheme="minorEastAsia" w:hAnsiTheme="minorEastAsia" w:cs="宋体"/>
          <w:b/>
          <w:color w:val="0F0F0F"/>
          <w:kern w:val="0"/>
          <w:sz w:val="28"/>
          <w:szCs w:val="28"/>
        </w:rPr>
        <w:t>社会是在矛盾运动中前进的，有矛盾就会有斗争。领导干部不论在哪个岗位、担任什么职务，都要勇于担当、攻坚克难，既当指挥员、又当战斗员，培养和保持顽强的斗争精神、坚韧的斗争意志、高超的斗争本领。</w:t>
      </w:r>
      <w:r w:rsidRPr="00D473AD">
        <w:rPr>
          <w:rFonts w:asciiTheme="minorEastAsia" w:hAnsiTheme="minorEastAsia" w:cs="宋体"/>
          <w:color w:val="0F0F0F"/>
          <w:kern w:val="0"/>
          <w:sz w:val="28"/>
          <w:szCs w:val="28"/>
        </w:rPr>
        <w:t>我们在工作中遇到的斗争是多方面的，改革发展稳定、内政外交国防、治党治国治军都需要发扬斗争精神、提高斗争本领。全面从严治党、坚持马克思主义在意识形态领域的指导地位、全面深化改革、推进供给侧结构性改革、推动高质量发展、消除金融领域隐患、保障和改善民生、打赢脱贫攻坚战、治理生态环境、应对重大自然灾害、全面依法治国、处理群体性事件、打击黑恶势力、维护国家安全，等等，都要敢于斗争、善于斗争。领导干部要做敢于斗争、善于斗争的战士。</w:t>
      </w:r>
      <w:bookmarkStart w:id="0" w:name="_GoBack"/>
      <w:bookmarkEnd w:id="0"/>
    </w:p>
    <w:sectPr w:rsidR="00D473AD" w:rsidRPr="00D473A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8EF" w:rsidRDefault="003868EF" w:rsidP="00981CF9">
      <w:r>
        <w:separator/>
      </w:r>
    </w:p>
  </w:endnote>
  <w:endnote w:type="continuationSeparator" w:id="0">
    <w:p w:rsidR="003868EF" w:rsidRDefault="003868EF" w:rsidP="0098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95880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981CF9" w:rsidRDefault="00981CF9">
            <w:pPr>
              <w:pStyle w:val="a8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1CF9" w:rsidRDefault="00981C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8EF" w:rsidRDefault="003868EF" w:rsidP="00981CF9">
      <w:r>
        <w:separator/>
      </w:r>
    </w:p>
  </w:footnote>
  <w:footnote w:type="continuationSeparator" w:id="0">
    <w:p w:rsidR="003868EF" w:rsidRDefault="003868EF" w:rsidP="00981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D0A47"/>
    <w:multiLevelType w:val="multilevel"/>
    <w:tmpl w:val="EB362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AD"/>
    <w:rsid w:val="003868EF"/>
    <w:rsid w:val="00981CF9"/>
    <w:rsid w:val="00993F2B"/>
    <w:rsid w:val="00B364A8"/>
    <w:rsid w:val="00D4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73AD"/>
    <w:pPr>
      <w:widowControl/>
      <w:spacing w:before="100" w:beforeAutospacing="1" w:after="100" w:afterAutospacing="1" w:line="480" w:lineRule="auto"/>
      <w:jc w:val="left"/>
      <w:outlineLvl w:val="0"/>
    </w:pPr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73AD"/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styleId="a3">
    <w:name w:val="Hyperlink"/>
    <w:basedOn w:val="a0"/>
    <w:uiPriority w:val="99"/>
    <w:semiHidden/>
    <w:unhideWhenUsed/>
    <w:rsid w:val="00D473AD"/>
    <w:rPr>
      <w:strike w:val="0"/>
      <w:dstrike w:val="0"/>
      <w:color w:val="0F0F0F"/>
      <w:u w:val="none"/>
      <w:effect w:val="none"/>
    </w:rPr>
  </w:style>
  <w:style w:type="character" w:styleId="a4">
    <w:name w:val="Strong"/>
    <w:basedOn w:val="a0"/>
    <w:uiPriority w:val="22"/>
    <w:qFormat/>
    <w:rsid w:val="00D473AD"/>
    <w:rPr>
      <w:b/>
      <w:bCs/>
    </w:rPr>
  </w:style>
  <w:style w:type="paragraph" w:styleId="a5">
    <w:name w:val="Normal (Web)"/>
    <w:basedOn w:val="a"/>
    <w:uiPriority w:val="99"/>
    <w:semiHidden/>
    <w:unhideWhenUsed/>
    <w:rsid w:val="00D473AD"/>
    <w:pPr>
      <w:widowControl/>
      <w:spacing w:before="100" w:beforeAutospacing="1" w:after="100" w:afterAutospacing="1" w:line="480" w:lineRule="auto"/>
      <w:jc w:val="left"/>
    </w:pPr>
    <w:rPr>
      <w:rFonts w:ascii="Microsoft Yahei" w:eastAsia="宋体" w:hAnsi="Microsoft Yahei" w:cs="宋体"/>
      <w:kern w:val="0"/>
      <w:sz w:val="18"/>
      <w:szCs w:val="18"/>
    </w:rPr>
  </w:style>
  <w:style w:type="character" w:customStyle="1" w:styleId="opstit2">
    <w:name w:val="ops_tit2"/>
    <w:basedOn w:val="a0"/>
    <w:rsid w:val="00D473AD"/>
    <w:rPr>
      <w:color w:val="666666"/>
    </w:rPr>
  </w:style>
  <w:style w:type="paragraph" w:styleId="a6">
    <w:name w:val="Balloon Text"/>
    <w:basedOn w:val="a"/>
    <w:link w:val="Char"/>
    <w:uiPriority w:val="99"/>
    <w:semiHidden/>
    <w:unhideWhenUsed/>
    <w:rsid w:val="00D473A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73AD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981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981CF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981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81C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73AD"/>
    <w:pPr>
      <w:widowControl/>
      <w:spacing w:before="100" w:beforeAutospacing="1" w:after="100" w:afterAutospacing="1" w:line="480" w:lineRule="auto"/>
      <w:jc w:val="left"/>
      <w:outlineLvl w:val="0"/>
    </w:pPr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73AD"/>
    <w:rPr>
      <w:rFonts w:ascii="Microsoft Yahei" w:eastAsia="宋体" w:hAnsi="Microsoft Yahei" w:cs="宋体"/>
      <w:b/>
      <w:bCs/>
      <w:kern w:val="36"/>
      <w:sz w:val="18"/>
      <w:szCs w:val="18"/>
    </w:rPr>
  </w:style>
  <w:style w:type="character" w:styleId="a3">
    <w:name w:val="Hyperlink"/>
    <w:basedOn w:val="a0"/>
    <w:uiPriority w:val="99"/>
    <w:semiHidden/>
    <w:unhideWhenUsed/>
    <w:rsid w:val="00D473AD"/>
    <w:rPr>
      <w:strike w:val="0"/>
      <w:dstrike w:val="0"/>
      <w:color w:val="0F0F0F"/>
      <w:u w:val="none"/>
      <w:effect w:val="none"/>
    </w:rPr>
  </w:style>
  <w:style w:type="character" w:styleId="a4">
    <w:name w:val="Strong"/>
    <w:basedOn w:val="a0"/>
    <w:uiPriority w:val="22"/>
    <w:qFormat/>
    <w:rsid w:val="00D473AD"/>
    <w:rPr>
      <w:b/>
      <w:bCs/>
    </w:rPr>
  </w:style>
  <w:style w:type="paragraph" w:styleId="a5">
    <w:name w:val="Normal (Web)"/>
    <w:basedOn w:val="a"/>
    <w:uiPriority w:val="99"/>
    <w:semiHidden/>
    <w:unhideWhenUsed/>
    <w:rsid w:val="00D473AD"/>
    <w:pPr>
      <w:widowControl/>
      <w:spacing w:before="100" w:beforeAutospacing="1" w:after="100" w:afterAutospacing="1" w:line="480" w:lineRule="auto"/>
      <w:jc w:val="left"/>
    </w:pPr>
    <w:rPr>
      <w:rFonts w:ascii="Microsoft Yahei" w:eastAsia="宋体" w:hAnsi="Microsoft Yahei" w:cs="宋体"/>
      <w:kern w:val="0"/>
      <w:sz w:val="18"/>
      <w:szCs w:val="18"/>
    </w:rPr>
  </w:style>
  <w:style w:type="character" w:customStyle="1" w:styleId="opstit2">
    <w:name w:val="ops_tit2"/>
    <w:basedOn w:val="a0"/>
    <w:rsid w:val="00D473AD"/>
    <w:rPr>
      <w:color w:val="666666"/>
    </w:rPr>
  </w:style>
  <w:style w:type="paragraph" w:styleId="a6">
    <w:name w:val="Balloon Text"/>
    <w:basedOn w:val="a"/>
    <w:link w:val="Char"/>
    <w:uiPriority w:val="99"/>
    <w:semiHidden/>
    <w:unhideWhenUsed/>
    <w:rsid w:val="00D473A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73AD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981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981CF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981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81C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inhuanet.com/politics/2019-09/0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315</Words>
  <Characters>1798</Characters>
  <Application>Microsoft Office Word</Application>
  <DocSecurity>0</DocSecurity>
  <Lines>14</Lines>
  <Paragraphs>4</Paragraphs>
  <ScaleCrop>false</ScaleCrop>
  <Company>China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2</cp:revision>
  <dcterms:created xsi:type="dcterms:W3CDTF">2019-09-16T14:08:00Z</dcterms:created>
  <dcterms:modified xsi:type="dcterms:W3CDTF">2019-09-16T14:12:00Z</dcterms:modified>
</cp:coreProperties>
</file>