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8D" w:rsidRPr="00156D8D" w:rsidRDefault="00156D8D" w:rsidP="00156D8D">
      <w:pPr>
        <w:widowControl/>
        <w:jc w:val="center"/>
        <w:rPr>
          <w:rFonts w:asciiTheme="minorEastAsia" w:hAnsiTheme="minorEastAsia" w:cs="Helvetica"/>
          <w:b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b/>
          <w:kern w:val="0"/>
          <w:sz w:val="28"/>
          <w:szCs w:val="28"/>
        </w:rPr>
        <w:t>中国速度——新中国成立70周年成就述评之三</w:t>
      </w:r>
    </w:p>
    <w:p w:rsidR="00156D8D" w:rsidRPr="00156D8D" w:rsidRDefault="00156D8D" w:rsidP="00156D8D">
      <w:pPr>
        <w:widowControl/>
        <w:jc w:val="center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来源： 新华网 </w:t>
      </w:r>
      <w:r w:rsidRPr="00156D8D">
        <w:rPr>
          <w:rFonts w:asciiTheme="minorEastAsia" w:hAnsiTheme="minorEastAsia" w:cs="Helvetica" w:hint="eastAsia"/>
          <w:kern w:val="0"/>
          <w:sz w:val="28"/>
          <w:szCs w:val="28"/>
        </w:rPr>
        <w:t xml:space="preserve"> 时间：</w:t>
      </w:r>
      <w:r w:rsidRPr="00156D8D">
        <w:rPr>
          <w:rFonts w:asciiTheme="minorEastAsia" w:hAnsiTheme="minorEastAsia" w:cs="Helvetica"/>
          <w:kern w:val="0"/>
          <w:sz w:val="28"/>
          <w:szCs w:val="28"/>
        </w:rPr>
        <w:t>2019-09-03</w:t>
      </w:r>
      <w:bookmarkStart w:id="0" w:name="_GoBack"/>
      <w:bookmarkEnd w:id="0"/>
    </w:p>
    <w:p w:rsidR="00156D8D" w:rsidRPr="00156D8D" w:rsidRDefault="00156D8D" w:rsidP="00156D8D">
      <w:pPr>
        <w:widowControl/>
        <w:jc w:val="left"/>
        <w:rPr>
          <w:rFonts w:asciiTheme="minorEastAsia" w:hAnsiTheme="minorEastAsia" w:cs="Helvetica"/>
          <w:kern w:val="0"/>
          <w:sz w:val="28"/>
          <w:szCs w:val="28"/>
        </w:rPr>
      </w:pP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这是令世界惊叹的中国故事——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时速350公里的复兴号半日往返千里；首台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千万亿次超算“天河一号”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，运算1小时相当于13亿人同时计算340年以上；5G开启商用，半秒能下载一部影片……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这是让世界惊艳的中国成就——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今日之中国，1小时能创造超百亿元国内生产总值，生产大约1.5亿斤粮食，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新建近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500米高速铁路，处理约600万件快递，往来货物贸易额超过5亿美元……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70年沧桑巨变，有一种奇迹，叫“中国速度”。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</w:t>
      </w:r>
      <w:r w:rsidRPr="00156D8D">
        <w:rPr>
          <w:rFonts w:asciiTheme="minorEastAsia" w:hAnsiTheme="minorEastAsia" w:cs="Helvetica"/>
          <w:b/>
          <w:bCs/>
          <w:kern w:val="0"/>
          <w:sz w:val="28"/>
          <w:szCs w:val="28"/>
        </w:rPr>
        <w:t>不断赶超 折射奋进中国的姿态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1978年，邓小平在日本访问乘坐时速210公里的新干线时感慨：“就感觉到快，有催人跑的意思……”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那一年中国的铁路营业里程只有5.2万公里，虽比新中国成立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之初翻了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一番，但高速铁路里程还是零。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2019年5月,设计时速600公里的高速磁浮试验样车在青岛下线，刷新了人们对“中国速度”的认知。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从改革开放中来，向民族复兴奔去。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80多岁高龄的资深电力机车专家柯以诺至今难忘，2008年国内首条设计时速350公里的京津城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际铁路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开通时的那份激动，自此中国正式迈入了高铁时代。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如今，中国高铁已是享誉世界的“中国名片”。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截至去年底，中国铁路营业里程超过13万公里，其中高铁里程达到3万公里，超过世界高铁总里程的三分之二，成为世界上唯一高铁成网运行的国家。“中国高铁的发展经验值得别国借鉴。”世界银行日前刊文如此称赞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当时速几十公里的绿皮车变成记忆中的风景，向着更快速度“起飞”的中国高铁，成为新中国70年发展成就的鲜活范例。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新中国成立初期，中国经济一穷二白，1952年中国GDP仅为679亿元，占世界4.5%，还不及现在中国一天创造的GDP规模。那时的中国，人均寿命仅为35岁，文盲率超过80%。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改革开放一声春雷，深圳蛇口工业区喊出“时间就是金钱，效率就是生命”的口号。上世纪80年代的深圳地标建筑——深圳国贸大</w:t>
      </w: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>厦，以“三天一层”的速度建成，不仅刷新全国工程纪录，也诞生了“深圳速度”这一热词。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改革开放迄今，中国经济年均增速9.4%，远高于同期世界经济2.9%左右的年均增速，一跃成为世界第二大经济体，7亿多农村人口脱贫，人均寿命达77岁……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不断赶超的“中国速度”，折射中国勇往直前的奋进姿态。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入秋的北京，天安门城楼上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旗展云飞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。向南46公里，寓意“凤凰展翅”的北京大兴国际机场航站楼在不到5年内竣工，静待9月底正式通航。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“如此短的时间，能够建成这项伟大工程，体现着国家制度的优越性和综合国力的日益强大。”北京城建集团新机场航站楼工程项目经理李建华感慨，他们曾10个月浇筑了105万方混凝土，相当于每个月浇筑25栋18层的大楼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联合国秘书长古特雷斯认为，历史将证明，中国的发展不仅是不可阻挡的历史潮流，也是对人类进步的重大贡献。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</w:t>
      </w:r>
      <w:r w:rsidRPr="00156D8D">
        <w:rPr>
          <w:rFonts w:asciiTheme="minorEastAsia" w:hAnsiTheme="minorEastAsia" w:cs="Helvetica"/>
          <w:b/>
          <w:bCs/>
          <w:kern w:val="0"/>
          <w:sz w:val="28"/>
          <w:szCs w:val="28"/>
        </w:rPr>
        <w:t>勇立潮头 激发创新中国的活力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巨大的轰鸣声中，今年3月10日零时许，我国在西昌卫星发射中心用长征三号乙运载火箭，成功将“中星6C”卫星发射升空，中国长征系列运载火箭的发射次数正式刷新为“300”。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“从1970年到2007年，长征系列运载火箭的第一个‘100次发射’用了整整37年。”中国航天科技集团一院总体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部总体室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主任何巍说，第二个“百发”用了不到8年，第三个“百发”用时仅4年多。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从无到有，从第1次到第300次，逐梦航天的“中国速度”背后，是70年来我国科技创新大踏步前行的生动写照。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“千秋基业，人才为本。”新中国成立之初，我国各行各业百废待兴，科技人员数量不足5万，专门科技机构仅有30多个，科研力量远远落后于世界发达国家。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1978年3月，全国科学大会提出“科学技术是生产力”，迎来我国“科学的春天”。此后，科技人才队伍的壮大，如一粒粒种子在中国创新发展的土壤上生根发芽。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截至2018年，全国研发费用支出近2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万亿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元，比1995年增长55.4倍，占GDP比重为2.18%，在深海、深地、深空、深蓝领域的战略高技术取得实质性突破。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70年来，北京中关村、上海浦东、深圳南山；杭州的互联网、合肥的人工智能、西安的航空航天、贵州的大数据……一个个创新高地正在崛起，一个个新兴产业集群蓬勃生长，折射新时代中国发展理念之变。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“把关键核心技术牢牢地掌握在自己手中，才不会给人以卡脖子的机会。”坚持走高端创新的光纤通信企业亨通集团董事局主席崔根良如是说。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勇立时代潮头。以创新、协调、绿色、开放、共享的新发展理念为指引，一条高质量发展道路正在绘就。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以创新加速，促增长提质。新时代“中国速度”的内涵之变，汇聚起中国经济转型升级路上的澎湃动力。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</w:t>
      </w:r>
      <w:r w:rsidRPr="00156D8D">
        <w:rPr>
          <w:rFonts w:asciiTheme="minorEastAsia" w:hAnsiTheme="minorEastAsia" w:cs="Helvetica"/>
          <w:b/>
          <w:bCs/>
          <w:kern w:val="0"/>
          <w:sz w:val="28"/>
          <w:szCs w:val="28"/>
        </w:rPr>
        <w:t>砥砺前行 彰显变革中国的力量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获得土地不到24小时，就实现建设用地规划证、用地批准书、工程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规划证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“三证连发”。在刚刚落地的上海自贸区临港新片区，拍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下首块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工业用地的新奥公司，体会到了什么叫“临港速度”。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临港，是中国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新扩围自贸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区的缩影。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营商环境没有最好，只有更好。在临港，上海有史以来规模最大的外资项目特斯拉超级工厂仅用8个月就完成项目主体建设，并通过了竣工验收，为年底投产奠定了坚实基础。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“我在其他地方没有看到过这样快速的发展，中国就是未来，未来是非常令人激动的。”特斯拉创始人马斯克在刚刚结束的世界人工智能大会上由衷地表示。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审批服务“马上办、网上办、就近办、一次办”全面推行，“互联网+政务服务”深入实施，企业开办、用水用电报装、不动产登记等事项的办理时间缩减50%以上……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在全面深化改革开放背景下，一场深刻的“放管服”改革在神州大地激荡，彰显变革中国的力量。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下好简政放权“先手棋”，中国用实际行动宣示了在新时代将改革开放进行到底的坚定决心。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越到关键时，深化改革越要加快步伐——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全面深化党和国家机构改革、户籍制度改革全面提速、农村承包地实行“三权”分置、发展混合所有制经济、完善产权保护体系……一系列改革直面问题、革除沉疴，激发经济社会发展巨大活力；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越有压力时，开放之门越开越大——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出台外商投资法，缩减外资准入负面清单，扩大对外开放领域、做大“一带一路”朋友圈……更高水平的开放，汇聚促进中国高质量发展的强大动力。世界银行《2019年营商环境报告》评价，中国营</w:t>
      </w:r>
      <w:proofErr w:type="gramStart"/>
      <w:r w:rsidRPr="00156D8D">
        <w:rPr>
          <w:rFonts w:asciiTheme="minorEastAsia" w:hAnsiTheme="minorEastAsia" w:cs="Helvetica"/>
          <w:kern w:val="0"/>
          <w:sz w:val="28"/>
          <w:szCs w:val="28"/>
        </w:rPr>
        <w:t>商环境</w:t>
      </w:r>
      <w:proofErr w:type="gramEnd"/>
      <w:r w:rsidRPr="00156D8D">
        <w:rPr>
          <w:rFonts w:asciiTheme="minorEastAsia" w:hAnsiTheme="minorEastAsia" w:cs="Helvetica"/>
          <w:kern w:val="0"/>
          <w:sz w:val="28"/>
          <w:szCs w:val="28"/>
        </w:rPr>
        <w:t>世界排名46位，比上年提升32位，是营商环境改善幅度最大的经济体之一。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t xml:space="preserve">　　历史，总在变革中迸发前进的速度和力量。</w:t>
      </w:r>
    </w:p>
    <w:p w:rsidR="00156D8D" w:rsidRPr="00156D8D" w:rsidRDefault="00156D8D" w:rsidP="00156D8D">
      <w:pPr>
        <w:widowControl/>
        <w:spacing w:before="100" w:beforeAutospacing="1" w:after="100" w:afterAutospacing="1"/>
        <w:jc w:val="left"/>
        <w:rPr>
          <w:rFonts w:asciiTheme="minorEastAsia" w:hAnsiTheme="minorEastAsia" w:cs="Helvetica"/>
          <w:kern w:val="0"/>
          <w:sz w:val="28"/>
          <w:szCs w:val="28"/>
        </w:rPr>
      </w:pPr>
      <w:r w:rsidRPr="00156D8D">
        <w:rPr>
          <w:rFonts w:asciiTheme="minorEastAsia" w:hAnsiTheme="minorEastAsia" w:cs="Helvetica"/>
          <w:kern w:val="0"/>
          <w:sz w:val="28"/>
          <w:szCs w:val="28"/>
        </w:rPr>
        <w:lastRenderedPageBreak/>
        <w:t xml:space="preserve">　　面向未来，一个开放包容、自信自强的中国，必将在深化改革开放中书写新的“中国速度”，向着伟大复兴的彼岸砥砺前行</w:t>
      </w:r>
    </w:p>
    <w:p w:rsidR="00156D8D" w:rsidRPr="00156D8D" w:rsidRDefault="00156D8D">
      <w:pPr>
        <w:rPr>
          <w:rFonts w:asciiTheme="minorEastAsia" w:hAnsiTheme="minorEastAsia"/>
          <w:sz w:val="28"/>
          <w:szCs w:val="28"/>
        </w:rPr>
      </w:pPr>
    </w:p>
    <w:sectPr w:rsidR="00156D8D" w:rsidRPr="00156D8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12E" w:rsidRDefault="00E4012E" w:rsidP="00156D8D">
      <w:r>
        <w:separator/>
      </w:r>
    </w:p>
  </w:endnote>
  <w:endnote w:type="continuationSeparator" w:id="0">
    <w:p w:rsidR="00E4012E" w:rsidRDefault="00E4012E" w:rsidP="0015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37582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156D8D" w:rsidRDefault="00156D8D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6D8D" w:rsidRDefault="00156D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12E" w:rsidRDefault="00E4012E" w:rsidP="00156D8D">
      <w:r>
        <w:separator/>
      </w:r>
    </w:p>
  </w:footnote>
  <w:footnote w:type="continuationSeparator" w:id="0">
    <w:p w:rsidR="00E4012E" w:rsidRDefault="00E4012E" w:rsidP="00156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8D"/>
    <w:rsid w:val="00156D8D"/>
    <w:rsid w:val="00993F2B"/>
    <w:rsid w:val="00B364A8"/>
    <w:rsid w:val="00E4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D8D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156D8D"/>
    <w:rPr>
      <w:b/>
      <w:bCs/>
    </w:rPr>
  </w:style>
  <w:style w:type="paragraph" w:styleId="a5">
    <w:name w:val="Normal (Web)"/>
    <w:basedOn w:val="a"/>
    <w:uiPriority w:val="99"/>
    <w:semiHidden/>
    <w:unhideWhenUsed/>
    <w:rsid w:val="00156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56D8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6D8D"/>
    <w:rPr>
      <w:sz w:val="18"/>
      <w:szCs w:val="18"/>
    </w:rPr>
  </w:style>
  <w:style w:type="character" w:customStyle="1" w:styleId="h-time">
    <w:name w:val="h-time"/>
    <w:basedOn w:val="a0"/>
    <w:rsid w:val="00156D8D"/>
  </w:style>
  <w:style w:type="paragraph" w:styleId="a7">
    <w:name w:val="header"/>
    <w:basedOn w:val="a"/>
    <w:link w:val="Char0"/>
    <w:uiPriority w:val="99"/>
    <w:unhideWhenUsed/>
    <w:rsid w:val="00156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56D8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56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56D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0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410</Words>
  <Characters>2340</Characters>
  <Application>Microsoft Office Word</Application>
  <DocSecurity>0</DocSecurity>
  <Lines>19</Lines>
  <Paragraphs>5</Paragraphs>
  <ScaleCrop>false</ScaleCrop>
  <Company>China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1</cp:revision>
  <dcterms:created xsi:type="dcterms:W3CDTF">2019-09-16T14:47:00Z</dcterms:created>
  <dcterms:modified xsi:type="dcterms:W3CDTF">2019-09-16T14:50:00Z</dcterms:modified>
</cp:coreProperties>
</file>