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45" w:rsidRPr="008D2B45" w:rsidRDefault="008D2B45" w:rsidP="008D2B45">
      <w:pPr>
        <w:widowControl/>
        <w:spacing w:before="100" w:beforeAutospacing="1" w:after="100" w:afterAutospacing="1"/>
        <w:jc w:val="center"/>
        <w:rPr>
          <w:rFonts w:asciiTheme="minorEastAsia" w:hAnsiTheme="minorEastAsia" w:cs="宋体"/>
          <w:b/>
          <w:bCs/>
          <w:kern w:val="0"/>
          <w:sz w:val="32"/>
          <w:szCs w:val="28"/>
        </w:rPr>
      </w:pPr>
      <w:r w:rsidRPr="008D2B45">
        <w:rPr>
          <w:rFonts w:asciiTheme="minorEastAsia" w:hAnsiTheme="minorEastAsia" w:cs="宋体"/>
          <w:b/>
          <w:bCs/>
          <w:kern w:val="0"/>
          <w:sz w:val="32"/>
          <w:szCs w:val="28"/>
        </w:rPr>
        <w:t>坚持安全可控和开放创新并重</w:t>
      </w:r>
    </w:p>
    <w:p w:rsidR="008D2B45" w:rsidRPr="008D2B45" w:rsidRDefault="008D2B45" w:rsidP="008D2B45">
      <w:pPr>
        <w:widowControl/>
        <w:spacing w:before="100" w:beforeAutospacing="1" w:after="100" w:afterAutospacing="1"/>
        <w:jc w:val="center"/>
        <w:rPr>
          <w:rFonts w:asciiTheme="minorEastAsia" w:hAnsiTheme="minorEastAsia" w:cs="宋体"/>
          <w:b/>
          <w:bCs/>
          <w:kern w:val="0"/>
          <w:sz w:val="32"/>
          <w:szCs w:val="28"/>
        </w:rPr>
      </w:pPr>
      <w:r w:rsidRPr="008D2B45">
        <w:rPr>
          <w:rFonts w:asciiTheme="minorEastAsia" w:hAnsiTheme="minorEastAsia" w:cs="宋体"/>
          <w:b/>
          <w:bCs/>
          <w:kern w:val="0"/>
          <w:sz w:val="32"/>
          <w:szCs w:val="28"/>
        </w:rPr>
        <w:t>提升广大人民群众在网络空间的获得感幸福感安全感</w:t>
      </w:r>
    </w:p>
    <w:p w:rsidR="008D2B45" w:rsidRPr="008D2B45" w:rsidRDefault="008D2B45" w:rsidP="008D2B45">
      <w:pPr>
        <w:widowControl/>
        <w:jc w:val="center"/>
        <w:rPr>
          <w:rFonts w:asciiTheme="minorEastAsia" w:hAnsiTheme="minorEastAsia" w:cs="宋体"/>
          <w:kern w:val="0"/>
          <w:sz w:val="32"/>
          <w:szCs w:val="28"/>
        </w:rPr>
      </w:pPr>
      <w:r w:rsidRPr="008D2B45">
        <w:rPr>
          <w:rFonts w:asciiTheme="minorEastAsia" w:hAnsiTheme="minorEastAsia" w:cs="宋体" w:hint="eastAsia"/>
          <w:kern w:val="0"/>
          <w:sz w:val="32"/>
          <w:szCs w:val="28"/>
        </w:rPr>
        <w:t>——习</w:t>
      </w:r>
      <w:r w:rsidRPr="008D2B45">
        <w:rPr>
          <w:rFonts w:asciiTheme="minorEastAsia" w:hAnsiTheme="minorEastAsia" w:cs="宋体"/>
          <w:kern w:val="0"/>
          <w:sz w:val="32"/>
          <w:szCs w:val="28"/>
        </w:rPr>
        <w:t>近平对国家网络安全宣传周</w:t>
      </w:r>
      <w:proofErr w:type="gramStart"/>
      <w:r w:rsidRPr="008D2B45">
        <w:rPr>
          <w:rFonts w:asciiTheme="minorEastAsia" w:hAnsiTheme="minorEastAsia" w:cs="宋体"/>
          <w:kern w:val="0"/>
          <w:sz w:val="32"/>
          <w:szCs w:val="28"/>
        </w:rPr>
        <w:t>作出</w:t>
      </w:r>
      <w:proofErr w:type="gramEnd"/>
      <w:r w:rsidRPr="008D2B45">
        <w:rPr>
          <w:rFonts w:asciiTheme="minorEastAsia" w:hAnsiTheme="minorEastAsia" w:cs="宋体"/>
          <w:kern w:val="0"/>
          <w:sz w:val="32"/>
          <w:szCs w:val="28"/>
        </w:rPr>
        <w:t>重要指示</w:t>
      </w:r>
    </w:p>
    <w:p w:rsidR="008D2B45" w:rsidRPr="008D2B45" w:rsidRDefault="008D2B45" w:rsidP="008D2B45">
      <w:pPr>
        <w:widowControl/>
        <w:jc w:val="center"/>
        <w:rPr>
          <w:rFonts w:asciiTheme="minorEastAsia" w:hAnsiTheme="minorEastAsia" w:cs="宋体" w:hint="eastAsia"/>
          <w:kern w:val="0"/>
          <w:sz w:val="28"/>
          <w:szCs w:val="28"/>
        </w:rPr>
      </w:pPr>
      <w:r w:rsidRPr="008D2B45">
        <w:rPr>
          <w:rFonts w:asciiTheme="minorEastAsia" w:hAnsiTheme="minorEastAsia" w:cs="宋体"/>
          <w:kern w:val="0"/>
          <w:sz w:val="28"/>
          <w:szCs w:val="28"/>
        </w:rPr>
        <w:t xml:space="preserve">来源： 新华网 </w:t>
      </w:r>
      <w:r w:rsidRPr="008D2B45">
        <w:rPr>
          <w:rFonts w:asciiTheme="minorEastAsia" w:hAnsiTheme="minorEastAsia" w:cs="宋体" w:hint="eastAsia"/>
          <w:kern w:val="0"/>
          <w:sz w:val="28"/>
          <w:szCs w:val="28"/>
        </w:rPr>
        <w:t xml:space="preserve">  时间：</w:t>
      </w:r>
      <w:r w:rsidRPr="008D2B45">
        <w:rPr>
          <w:rFonts w:asciiTheme="minorEastAsia" w:hAnsiTheme="minorEastAsia" w:cs="宋体"/>
          <w:kern w:val="0"/>
          <w:sz w:val="28"/>
          <w:szCs w:val="28"/>
        </w:rPr>
        <w:t>2019-09-16</w:t>
      </w:r>
    </w:p>
    <w:p w:rsidR="00CE27F3" w:rsidRDefault="00CE27F3" w:rsidP="00CE27F3">
      <w:pPr>
        <w:widowControl/>
        <w:spacing w:before="100" w:beforeAutospacing="1" w:after="100" w:afterAutospacing="1"/>
        <w:ind w:firstLine="570"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2019年9月</w:t>
      </w:r>
      <w:r w:rsidRPr="00CE27F3">
        <w:rPr>
          <w:rFonts w:asciiTheme="minorEastAsia" w:hAnsiTheme="minorEastAsia" w:cs="宋体" w:hint="eastAsia"/>
          <w:kern w:val="0"/>
          <w:sz w:val="28"/>
          <w:szCs w:val="28"/>
        </w:rPr>
        <w:t>16日上午，2019年国家网络安全宣传周在天津正式开幕。</w:t>
      </w:r>
    </w:p>
    <w:p w:rsidR="008D2B45" w:rsidRPr="008D2B45" w:rsidRDefault="008D2B45" w:rsidP="00CE27F3">
      <w:pPr>
        <w:widowControl/>
        <w:spacing w:before="100" w:beforeAutospacing="1" w:after="100" w:afterAutospacing="1"/>
        <w:ind w:firstLine="57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8D2B45">
        <w:rPr>
          <w:rFonts w:asciiTheme="minorEastAsia" w:hAnsiTheme="minorEastAsia" w:cs="宋体"/>
          <w:kern w:val="0"/>
          <w:sz w:val="28"/>
          <w:szCs w:val="28"/>
        </w:rPr>
        <w:t>中共中央总书记、国家主席、中央军委主席习近平对国家网络安全宣传周</w:t>
      </w:r>
      <w:proofErr w:type="gramStart"/>
      <w:r w:rsidRPr="008D2B45">
        <w:rPr>
          <w:rFonts w:asciiTheme="minorEastAsia" w:hAnsiTheme="minorEastAsia" w:cs="宋体"/>
          <w:kern w:val="0"/>
          <w:sz w:val="28"/>
          <w:szCs w:val="28"/>
        </w:rPr>
        <w:t>作出</w:t>
      </w:r>
      <w:proofErr w:type="gramEnd"/>
      <w:r w:rsidRPr="008D2B45">
        <w:rPr>
          <w:rFonts w:asciiTheme="minorEastAsia" w:hAnsiTheme="minorEastAsia" w:cs="宋体"/>
          <w:kern w:val="0"/>
          <w:sz w:val="28"/>
          <w:szCs w:val="28"/>
        </w:rPr>
        <w:t>重要指示强调，</w:t>
      </w:r>
      <w:r w:rsidRPr="008D2B45">
        <w:rPr>
          <w:rFonts w:asciiTheme="minorEastAsia" w:hAnsiTheme="minorEastAsia" w:cs="宋体"/>
          <w:b/>
          <w:kern w:val="0"/>
          <w:sz w:val="28"/>
          <w:szCs w:val="28"/>
        </w:rPr>
        <w:t>举办网络安全宣传周、提升全民网络安全意识和技能，是国家网络安全工作的重要内容。</w:t>
      </w:r>
      <w:r w:rsidRPr="008D2B45">
        <w:rPr>
          <w:rFonts w:asciiTheme="minorEastAsia" w:hAnsiTheme="minorEastAsia" w:cs="宋体"/>
          <w:kern w:val="0"/>
          <w:sz w:val="28"/>
          <w:szCs w:val="28"/>
        </w:rPr>
        <w:t>国家网络安全工作要</w:t>
      </w:r>
      <w:r w:rsidRPr="008D2B45">
        <w:rPr>
          <w:rFonts w:asciiTheme="minorEastAsia" w:hAnsiTheme="minorEastAsia" w:cs="宋体"/>
          <w:b/>
          <w:kern w:val="0"/>
          <w:sz w:val="28"/>
          <w:szCs w:val="28"/>
        </w:rPr>
        <w:t>坚持网络安全为人民、网络安全靠人民</w:t>
      </w:r>
      <w:r w:rsidRPr="008D2B45">
        <w:rPr>
          <w:rFonts w:asciiTheme="minorEastAsia" w:hAnsiTheme="minorEastAsia" w:cs="宋体"/>
          <w:kern w:val="0"/>
          <w:sz w:val="28"/>
          <w:szCs w:val="28"/>
        </w:rPr>
        <w:t>，保障个人信息安全，维护公民在网络空间的合法权益。要坚持网络安全教育、技术、产业融合发展，形成人才培养、技术创新、产业发展的良性生态。要</w:t>
      </w:r>
      <w:r w:rsidRPr="008D2B45">
        <w:rPr>
          <w:rFonts w:asciiTheme="minorEastAsia" w:hAnsiTheme="minorEastAsia" w:cs="宋体"/>
          <w:b/>
          <w:kern w:val="0"/>
          <w:sz w:val="28"/>
          <w:szCs w:val="28"/>
        </w:rPr>
        <w:t>坚持促进发展和依法管理相统一，</w:t>
      </w:r>
      <w:r w:rsidRPr="008D2B45">
        <w:rPr>
          <w:rFonts w:asciiTheme="minorEastAsia" w:hAnsiTheme="minorEastAsia" w:cs="宋体"/>
          <w:kern w:val="0"/>
          <w:sz w:val="28"/>
          <w:szCs w:val="28"/>
        </w:rPr>
        <w:t>既大力培育人工智能、物联网、下一代通信网络等新技术新应用，又积极利用法律法规和标准规范引导新技术应用。要</w:t>
      </w:r>
      <w:r w:rsidRPr="008D2B45">
        <w:rPr>
          <w:rFonts w:asciiTheme="minorEastAsia" w:hAnsiTheme="minorEastAsia" w:cs="宋体"/>
          <w:b/>
          <w:kern w:val="0"/>
          <w:sz w:val="28"/>
          <w:szCs w:val="28"/>
        </w:rPr>
        <w:t>坚持安全可控和开放创新并重</w:t>
      </w:r>
      <w:r w:rsidRPr="008D2B45">
        <w:rPr>
          <w:rFonts w:asciiTheme="minorEastAsia" w:hAnsiTheme="minorEastAsia" w:cs="宋体"/>
          <w:kern w:val="0"/>
          <w:sz w:val="28"/>
          <w:szCs w:val="28"/>
        </w:rPr>
        <w:t>，立足于开放环境维护网络安全，加强国际交流合作，提升广大人民群众在网络空间的获得感、幸福感、安全感。</w:t>
      </w:r>
    </w:p>
    <w:p w:rsidR="008D2B45" w:rsidRPr="008D2B45" w:rsidRDefault="008D2B45" w:rsidP="008D2B45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8D2B45">
        <w:rPr>
          <w:rFonts w:asciiTheme="minorEastAsia" w:hAnsiTheme="minorEastAsia" w:cs="宋体"/>
          <w:kern w:val="0"/>
          <w:sz w:val="28"/>
          <w:szCs w:val="28"/>
        </w:rPr>
        <w:t xml:space="preserve">　　中共中央政治局委员、中宣部部长黄坤明在开幕式上宣读习近平的重要指示并讲话。他说，要认真学习贯彻习近平总书记重要指示精神，深刻把握信息化发展大势，积极应对网络安全挑战，充分发挥广</w:t>
      </w:r>
      <w:r w:rsidRPr="008D2B45">
        <w:rPr>
          <w:rFonts w:asciiTheme="minorEastAsia" w:hAnsiTheme="minorEastAsia" w:cs="宋体"/>
          <w:kern w:val="0"/>
          <w:sz w:val="28"/>
          <w:szCs w:val="28"/>
        </w:rPr>
        <w:lastRenderedPageBreak/>
        <w:t>大人民在维护网络安全中的主体作用，把“四个坚持”的原则要求落到实处，有力维护人民群众在网络空间的切身利益。</w:t>
      </w:r>
    </w:p>
    <w:p w:rsidR="008D2B45" w:rsidRPr="008D2B45" w:rsidRDefault="008D2B45" w:rsidP="008D2B45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8D2B45">
        <w:rPr>
          <w:rFonts w:asciiTheme="minorEastAsia" w:hAnsiTheme="minorEastAsia" w:cs="宋体"/>
          <w:kern w:val="0"/>
          <w:sz w:val="28"/>
          <w:szCs w:val="28"/>
        </w:rPr>
        <w:t xml:space="preserve">　</w:t>
      </w:r>
    </w:p>
    <w:p w:rsidR="00CE6AC0" w:rsidRPr="008D2B45" w:rsidRDefault="0098572C">
      <w:pPr>
        <w:rPr>
          <w:rFonts w:asciiTheme="minorEastAsia" w:hAnsiTheme="minorEastAsia"/>
          <w:sz w:val="28"/>
          <w:szCs w:val="28"/>
        </w:rPr>
      </w:pPr>
    </w:p>
    <w:sectPr w:rsidR="00CE6AC0" w:rsidRPr="008D2B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72C" w:rsidRDefault="0098572C" w:rsidP="00CE27F3">
      <w:r>
        <w:separator/>
      </w:r>
    </w:p>
  </w:endnote>
  <w:endnote w:type="continuationSeparator" w:id="0">
    <w:p w:rsidR="0098572C" w:rsidRDefault="0098572C" w:rsidP="00CE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7F3" w:rsidRDefault="00CE27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672259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CE27F3" w:rsidRDefault="00CE27F3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27F3" w:rsidRDefault="00CE27F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7F3" w:rsidRDefault="00CE27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72C" w:rsidRDefault="0098572C" w:rsidP="00CE27F3">
      <w:r>
        <w:separator/>
      </w:r>
    </w:p>
  </w:footnote>
  <w:footnote w:type="continuationSeparator" w:id="0">
    <w:p w:rsidR="0098572C" w:rsidRDefault="0098572C" w:rsidP="00CE2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7F3" w:rsidRDefault="00CE27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7F3" w:rsidRDefault="00CE27F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7F3" w:rsidRDefault="00CE27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45"/>
    <w:rsid w:val="008D2B45"/>
    <w:rsid w:val="0098572C"/>
    <w:rsid w:val="00993F2B"/>
    <w:rsid w:val="00B364A8"/>
    <w:rsid w:val="00CE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B45"/>
    <w:rPr>
      <w:strike w:val="0"/>
      <w:dstrike w:val="0"/>
      <w:color w:val="333333"/>
      <w:u w:val="none"/>
      <w:effect w:val="none"/>
    </w:rPr>
  </w:style>
  <w:style w:type="character" w:customStyle="1" w:styleId="sub-time">
    <w:name w:val="sub-time"/>
    <w:basedOn w:val="a0"/>
    <w:rsid w:val="008D2B45"/>
  </w:style>
  <w:style w:type="character" w:customStyle="1" w:styleId="h-time">
    <w:name w:val="h-time"/>
    <w:basedOn w:val="a0"/>
    <w:rsid w:val="008D2B45"/>
  </w:style>
  <w:style w:type="character" w:customStyle="1" w:styleId="sub-src">
    <w:name w:val="sub-src"/>
    <w:basedOn w:val="a0"/>
    <w:rsid w:val="008D2B45"/>
  </w:style>
  <w:style w:type="character" w:customStyle="1" w:styleId="aticle-src">
    <w:name w:val="aticle-src"/>
    <w:basedOn w:val="a0"/>
    <w:rsid w:val="008D2B45"/>
  </w:style>
  <w:style w:type="character" w:customStyle="1" w:styleId="sub-read">
    <w:name w:val="sub-read"/>
    <w:basedOn w:val="a0"/>
    <w:rsid w:val="008D2B45"/>
  </w:style>
  <w:style w:type="character" w:customStyle="1" w:styleId="word-num">
    <w:name w:val="word-num"/>
    <w:basedOn w:val="a0"/>
    <w:rsid w:val="008D2B45"/>
  </w:style>
  <w:style w:type="character" w:customStyle="1" w:styleId="read-time">
    <w:name w:val="read-time"/>
    <w:basedOn w:val="a0"/>
    <w:rsid w:val="008D2B45"/>
  </w:style>
  <w:style w:type="character" w:styleId="a4">
    <w:name w:val="Strong"/>
    <w:basedOn w:val="a0"/>
    <w:uiPriority w:val="22"/>
    <w:qFormat/>
    <w:rsid w:val="008D2B45"/>
    <w:rPr>
      <w:b/>
      <w:bCs/>
    </w:rPr>
  </w:style>
  <w:style w:type="paragraph" w:styleId="a5">
    <w:name w:val="Normal (Web)"/>
    <w:basedOn w:val="a"/>
    <w:uiPriority w:val="99"/>
    <w:semiHidden/>
    <w:unhideWhenUsed/>
    <w:rsid w:val="008D2B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8D2B4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D2B45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CE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CE27F3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CE2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CE27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B45"/>
    <w:rPr>
      <w:strike w:val="0"/>
      <w:dstrike w:val="0"/>
      <w:color w:val="333333"/>
      <w:u w:val="none"/>
      <w:effect w:val="none"/>
    </w:rPr>
  </w:style>
  <w:style w:type="character" w:customStyle="1" w:styleId="sub-time">
    <w:name w:val="sub-time"/>
    <w:basedOn w:val="a0"/>
    <w:rsid w:val="008D2B45"/>
  </w:style>
  <w:style w:type="character" w:customStyle="1" w:styleId="h-time">
    <w:name w:val="h-time"/>
    <w:basedOn w:val="a0"/>
    <w:rsid w:val="008D2B45"/>
  </w:style>
  <w:style w:type="character" w:customStyle="1" w:styleId="sub-src">
    <w:name w:val="sub-src"/>
    <w:basedOn w:val="a0"/>
    <w:rsid w:val="008D2B45"/>
  </w:style>
  <w:style w:type="character" w:customStyle="1" w:styleId="aticle-src">
    <w:name w:val="aticle-src"/>
    <w:basedOn w:val="a0"/>
    <w:rsid w:val="008D2B45"/>
  </w:style>
  <w:style w:type="character" w:customStyle="1" w:styleId="sub-read">
    <w:name w:val="sub-read"/>
    <w:basedOn w:val="a0"/>
    <w:rsid w:val="008D2B45"/>
  </w:style>
  <w:style w:type="character" w:customStyle="1" w:styleId="word-num">
    <w:name w:val="word-num"/>
    <w:basedOn w:val="a0"/>
    <w:rsid w:val="008D2B45"/>
  </w:style>
  <w:style w:type="character" w:customStyle="1" w:styleId="read-time">
    <w:name w:val="read-time"/>
    <w:basedOn w:val="a0"/>
    <w:rsid w:val="008D2B45"/>
  </w:style>
  <w:style w:type="character" w:styleId="a4">
    <w:name w:val="Strong"/>
    <w:basedOn w:val="a0"/>
    <w:uiPriority w:val="22"/>
    <w:qFormat/>
    <w:rsid w:val="008D2B45"/>
    <w:rPr>
      <w:b/>
      <w:bCs/>
    </w:rPr>
  </w:style>
  <w:style w:type="paragraph" w:styleId="a5">
    <w:name w:val="Normal (Web)"/>
    <w:basedOn w:val="a"/>
    <w:uiPriority w:val="99"/>
    <w:semiHidden/>
    <w:unhideWhenUsed/>
    <w:rsid w:val="008D2B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8D2B4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D2B45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CE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CE27F3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CE2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CE27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4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8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78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89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1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770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40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93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60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035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9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487</Characters>
  <Application>Microsoft Office Word</Application>
  <DocSecurity>0</DocSecurity>
  <Lines>4</Lines>
  <Paragraphs>1</Paragraphs>
  <ScaleCrop>false</ScaleCrop>
  <Company>China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2</cp:revision>
  <dcterms:created xsi:type="dcterms:W3CDTF">2019-09-16T14:15:00Z</dcterms:created>
  <dcterms:modified xsi:type="dcterms:W3CDTF">2019-09-16T14:22:00Z</dcterms:modified>
</cp:coreProperties>
</file>