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E00" w:rsidRPr="00892E00" w:rsidRDefault="00892E00" w:rsidP="00892E00">
      <w:pPr>
        <w:widowControl/>
        <w:shd w:val="clear" w:color="auto" w:fill="FFFFFF"/>
        <w:spacing w:before="100" w:beforeAutospacing="1" w:after="100" w:afterAutospacing="1" w:line="480" w:lineRule="atLeast"/>
        <w:jc w:val="center"/>
        <w:outlineLvl w:val="1"/>
        <w:rPr>
          <w:rFonts w:asciiTheme="minorEastAsia" w:hAnsiTheme="minorEastAsia" w:cs="宋体"/>
          <w:b/>
          <w:bCs/>
          <w:kern w:val="36"/>
          <w:sz w:val="36"/>
          <w:szCs w:val="28"/>
        </w:rPr>
      </w:pPr>
      <w:r w:rsidRPr="00892E00">
        <w:rPr>
          <w:rFonts w:asciiTheme="minorEastAsia" w:hAnsiTheme="minorEastAsia" w:cs="宋体" w:hint="eastAsia"/>
          <w:b/>
          <w:bCs/>
          <w:kern w:val="36"/>
          <w:sz w:val="36"/>
          <w:szCs w:val="28"/>
        </w:rPr>
        <w:t>中华人民共和国职业教育法</w:t>
      </w:r>
    </w:p>
    <w:p w:rsidR="00892E00" w:rsidRDefault="00892E00" w:rsidP="00892E00">
      <w:pPr>
        <w:widowControl/>
        <w:shd w:val="clear" w:color="auto" w:fill="FFFFFF"/>
        <w:spacing w:line="240" w:lineRule="atLeast"/>
        <w:jc w:val="center"/>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（1996年5月15日第八届全国人民代表大会常务委员会</w:t>
      </w:r>
    </w:p>
    <w:p w:rsidR="00892E00" w:rsidRPr="00892E00" w:rsidRDefault="00892E00" w:rsidP="00892E00">
      <w:pPr>
        <w:widowControl/>
        <w:shd w:val="clear" w:color="auto" w:fill="FFFFFF"/>
        <w:spacing w:line="240" w:lineRule="atLeast"/>
        <w:jc w:val="center"/>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第十九次会议通过</w:t>
      </w:r>
      <w:r w:rsidRPr="00892E00">
        <w:rPr>
          <w:rFonts w:asciiTheme="minorEastAsia" w:hAnsiTheme="minorEastAsia" w:cs="宋体" w:hint="eastAsia"/>
          <w:kern w:val="0"/>
          <w:sz w:val="28"/>
          <w:szCs w:val="28"/>
        </w:rPr>
        <w:br/>
        <w:t>1996年5月15日中华人民共和国主席令第69号公布</w:t>
      </w:r>
      <w:r w:rsidRPr="00892E00">
        <w:rPr>
          <w:rFonts w:asciiTheme="minorEastAsia" w:hAnsiTheme="minorEastAsia" w:cs="宋体" w:hint="eastAsia"/>
          <w:kern w:val="0"/>
          <w:sz w:val="28"/>
          <w:szCs w:val="28"/>
        </w:rPr>
        <w:br/>
        <w:t>自1996年9月1日起施行）</w:t>
      </w:r>
    </w:p>
    <w:p w:rsidR="00892E00" w:rsidRPr="00892E00" w:rsidRDefault="00892E00" w:rsidP="00892E00">
      <w:pPr>
        <w:widowControl/>
        <w:shd w:val="clear" w:color="auto" w:fill="FFFFFF"/>
        <w:spacing w:before="100" w:beforeAutospacing="1" w:after="100" w:afterAutospacing="1" w:line="480" w:lineRule="atLeast"/>
        <w:jc w:val="center"/>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w:t>
      </w:r>
      <w:r w:rsidRPr="00892E00">
        <w:rPr>
          <w:rFonts w:asciiTheme="minorEastAsia" w:hAnsiTheme="minorEastAsia" w:cs="宋体" w:hint="eastAsia"/>
          <w:b/>
          <w:bCs/>
          <w:kern w:val="0"/>
          <w:sz w:val="28"/>
          <w:szCs w:val="28"/>
        </w:rPr>
        <w:t>第一章 总  则</w:t>
      </w:r>
      <w:r w:rsidRPr="00892E00">
        <w:rPr>
          <w:rFonts w:asciiTheme="minorEastAsia" w:hAnsiTheme="minorEastAsia" w:cs="宋体" w:hint="eastAsia"/>
          <w:kern w:val="0"/>
          <w:sz w:val="28"/>
          <w:szCs w:val="28"/>
        </w:rPr>
        <w:t xml:space="preserve">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第一条 为了实施科教兴国战略，发展职业教育，提高劳动者素质，促进社会主义现代化建设，根据教育法和劳动法，制定本法。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第二条 本法适用于各级各类职业学校教育和各种形式的职业培训。国家机关实施的对国家机关工作人员的专门培训由法律、行政法规另行规定。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第三条 职业教育是国家教育事业的重要组成部分，是促进经济、社会发展和劳动就业的重要途径。国家发展职业教育，推进职业教育改革，提高职业教育质量，建立、健全适应社会主义市场经济和社会进步需要的职业教育制度。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第四条 实施职业教育必须贯彻国家教育方针，对受教育者进行思想政治教育和职业道德教育，传授职业知识，培养职业技能，进行职业指导，全面提高受教育者的素质。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第五条 公民有依法接受职业教育的权利。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lastRenderedPageBreak/>
        <w:t xml:space="preserve">　　第六条 各级人民政府应当将发展职业教育纳入国民经济和社会发展规划。行业组织和企业、事业组织应当依法履行实施职业教育的义务。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第七条 国家采取措施，发展农村职业教育，扶持少数民族地区、边远贫困地区职业教育的发展。国家采取措施，帮助妇女接受职业教育，组织失业人员接受各种形式的职业教育，扶持残疾人职业教育的发展。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第八条 实施职业教育应当根据实际需要，同国家制定的职业分类和职业等级标准相适应，实行学历证书、培训证书和职业资格证书制度。国家实行劳动者在就业前或者上岗前接受必要的职业教育的制度。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第九条 国家鼓励并组织职业教育的科学研究 。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第十条 国家对在职业教育中作出显著成绩的单位和个人给予奖励。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第十一条 国务院教育行政部门负责职业教育工作的统筹规划、综合协调、宏观管理。国务院教育行政部门、劳动行政部门和其他有关部门在国务院规定的职责范围内，分别负责有关的职业教育工作。县级以上地方各级人民政府应当加强对本行政区域内职业教育工作的领导、统筹协调和督导评估。 </w:t>
      </w:r>
    </w:p>
    <w:p w:rsidR="00892E00" w:rsidRPr="00892E00" w:rsidRDefault="00892E00" w:rsidP="00892E00">
      <w:pPr>
        <w:widowControl/>
        <w:shd w:val="clear" w:color="auto" w:fill="FFFFFF"/>
        <w:spacing w:before="100" w:beforeAutospacing="1" w:after="100" w:afterAutospacing="1" w:line="480" w:lineRule="atLeast"/>
        <w:jc w:val="center"/>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lastRenderedPageBreak/>
        <w:t xml:space="preserve">　　</w:t>
      </w:r>
      <w:r w:rsidRPr="00892E00">
        <w:rPr>
          <w:rFonts w:asciiTheme="minorEastAsia" w:hAnsiTheme="minorEastAsia" w:cs="宋体" w:hint="eastAsia"/>
          <w:b/>
          <w:bCs/>
          <w:kern w:val="0"/>
          <w:sz w:val="28"/>
          <w:szCs w:val="28"/>
        </w:rPr>
        <w:t>第二章 职业教育体系</w:t>
      </w:r>
      <w:r w:rsidRPr="00892E00">
        <w:rPr>
          <w:rFonts w:asciiTheme="minorEastAsia" w:hAnsiTheme="minorEastAsia" w:cs="宋体" w:hint="eastAsia"/>
          <w:kern w:val="0"/>
          <w:sz w:val="28"/>
          <w:szCs w:val="28"/>
        </w:rPr>
        <w:t xml:space="preserve">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第十二条 国家根据不同地区的经济发展水平和教育普及程度，实施以初中后为重点的不同阶段的教育分流，建立、健全职业学校教育与职业培训并举，并与其他教育相互沟通、协调发展的职业教育体系。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第十三条 职业学校教育分为初等、中等、高等职业学校教育。初等、中等职业学校教育分别由初等、中等职业学校实施；高等职业学校教育根据需要和条件由高等职业学校实施，或者由普通高等学校实施。其他学校按照教育行政部门的统筹规划，可以实施同层次的职业学校教育。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第十四条 职业培训包括从业前培训、转业培训、学徒培训、在岗培训、转岗培训及其他职业性培训，可以根据实际情况分为初级、中级、高级职业培训。职业培训分别由相应的职业培训机构、职业学校实施。其他学校或者教育机构可以根据办学能力，开展面向社会的、多种形式的职业培训。</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第十五条 残疾人职业教育除由残疾人教育机构实施外，各级各类职业学校和职业培训机构及其他教育机构应当按照国家有关规定接纳残疾学生。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第十六条 普通中学可以因地制宜地开设职业教育的课程，或者根据实际需要适当增加职业教育的教学内容。 </w:t>
      </w:r>
    </w:p>
    <w:p w:rsidR="00892E00" w:rsidRPr="00892E00" w:rsidRDefault="00892E00" w:rsidP="00892E00">
      <w:pPr>
        <w:widowControl/>
        <w:shd w:val="clear" w:color="auto" w:fill="FFFFFF"/>
        <w:spacing w:before="100" w:beforeAutospacing="1" w:after="100" w:afterAutospacing="1" w:line="480" w:lineRule="atLeast"/>
        <w:jc w:val="center"/>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lastRenderedPageBreak/>
        <w:t xml:space="preserve">　　</w:t>
      </w:r>
      <w:r w:rsidRPr="00892E00">
        <w:rPr>
          <w:rFonts w:asciiTheme="minorEastAsia" w:hAnsiTheme="minorEastAsia" w:cs="宋体" w:hint="eastAsia"/>
          <w:b/>
          <w:bCs/>
          <w:kern w:val="0"/>
          <w:sz w:val="28"/>
          <w:szCs w:val="28"/>
        </w:rPr>
        <w:t>第三章 职业教育的实施</w:t>
      </w:r>
      <w:r w:rsidRPr="00892E00">
        <w:rPr>
          <w:rFonts w:asciiTheme="minorEastAsia" w:hAnsiTheme="minorEastAsia" w:cs="宋体" w:hint="eastAsia"/>
          <w:kern w:val="0"/>
          <w:sz w:val="28"/>
          <w:szCs w:val="28"/>
        </w:rPr>
        <w:t xml:space="preserve">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第十七条 县级以上地方各级人民政府应当举办发挥骨干和示范作用的职业学校、职业培训机构，对农村、企业、事业组织、社会团体、其他社会组织及公民个人依法举办的职业学校和职业培训机构给予指导和扶持。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第十八条 县级人民政府应当适应农村经济、科学技术、教育统筹发展的需要，举办多种形式的职业教育，开展实用技术的培训，促进农村职业教育的发展。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第十九条 政府主管部门、行业组织应当举办或者联合举办职业学校、职业培训机构，组织、协调、指导本行业的企业、事业组织举办职业学校、职业培训机构。国家鼓励运用现代化教学手段，发展职业教育。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第二十条 企业应当根据本单位的实际，有计划地对本单位的职工和准备录用的人员实施职业教育。企业可以单独举办或者联合举办职业学校、职业培训机构，也可以委托学校、职业培训机构对本单位的职工和准备录用的人员实施职业教育。从事技术工种的职工，上岗前必须经过培训；从事特种作业的职工必须经过培训，并取得特种作业资格。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第二十一条 国家鼓励事业组织、社会团体、其他社会组织及公民个人按照国家有关规定举办职业学校、职业培训机构。境外的组织</w:t>
      </w:r>
      <w:r w:rsidRPr="00892E00">
        <w:rPr>
          <w:rFonts w:asciiTheme="minorEastAsia" w:hAnsiTheme="minorEastAsia" w:cs="宋体" w:hint="eastAsia"/>
          <w:kern w:val="0"/>
          <w:sz w:val="28"/>
          <w:szCs w:val="28"/>
        </w:rPr>
        <w:lastRenderedPageBreak/>
        <w:t xml:space="preserve">和个人在中国境内举办职业学校、职业培训机构的办法，由国务院规定。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第二十二条 联合举办职业学校、职业培训机构，举办者应当签订联合办学合同。政府主管部门、行业组织、企业、事业组织委托学校、职业培训机构实施职业教育的，应当签订委托合同。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第二十三条 职业学校、职业培训机构实施职业教育应当实行产教结合，为本地区经济建设服务，与企业密切联系，培养实用人才和熟练劳动者。职业学校、职业培训机构可以举办与职业教育有关的企业或者实习场所。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第二十四条 职业学校的设立，必须符合下列基本条件：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(一)有组织机构和章程；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(二)有合格的教师；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(三)有符合规定标准的教学场所、与职业教育相适应的设施、设备；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(四)有必备的办学资金和稳定的经费来源。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职业培训机构的设立，必须符合下列基本条件：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(一)有组织机构和管理制度；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(二)有与培训任务相适应的教师和管理人员；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lastRenderedPageBreak/>
        <w:t xml:space="preserve">　　 (三)有与进行培训相适应的场所、设施、设备；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(四)有相应的经费。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职业学校和职业培训机构的设立、变更和终止，应当按照国家有关规定执行。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第二十五条 接受职业学校教育的学生，经学校考核合格，按照国家有关规定，发给学历证书。接受职业培训的学生，经培训的职业学校或者职业培训机构考核合格，按照国家有关规定，发给培训证书。学历证书、培训证书按照国家有关规定，作为职业学校、职业培训机构的毕业生、结业生从业的凭证。 </w:t>
      </w:r>
    </w:p>
    <w:p w:rsidR="00892E00" w:rsidRPr="00892E00" w:rsidRDefault="00892E00" w:rsidP="00892E00">
      <w:pPr>
        <w:widowControl/>
        <w:shd w:val="clear" w:color="auto" w:fill="FFFFFF"/>
        <w:spacing w:before="100" w:beforeAutospacing="1" w:after="100" w:afterAutospacing="1" w:line="480" w:lineRule="atLeast"/>
        <w:jc w:val="center"/>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w:t>
      </w:r>
      <w:r w:rsidRPr="00892E00">
        <w:rPr>
          <w:rFonts w:asciiTheme="minorEastAsia" w:hAnsiTheme="minorEastAsia" w:cs="宋体" w:hint="eastAsia"/>
          <w:b/>
          <w:bCs/>
          <w:kern w:val="0"/>
          <w:sz w:val="28"/>
          <w:szCs w:val="28"/>
        </w:rPr>
        <w:t>第四章 职业教育的保障条件</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第二十六条 国家鼓励通过多种渠道依法筹集发展职业教育的资金。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第二十七条 省、自治区、直辖市人民政府应当制定本地区职业学校学生人数平均经费标准；国务院有关部门应当会同国务院财政部门制定本部门职业学校学生人数平均经费标准。职业学校举办者应当按照学生人数平均经费标准足额拨付职业教育经费。各级人民政府、国务院有关部门用于举办职业学校和职业培训机构的财政性经费应当逐步增长。任何组织和个人不得挪用、克扣职业教育的经费。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lastRenderedPageBreak/>
        <w:t xml:space="preserve">　　第二十八条 企业应当承担对本单位的职工和准备录用的人员进行职业教育的费用，具体办法由国务院有关部门会同国务院财政部门或者由省、自治区、直辖市人民政府依法规定。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第二十九条 企业未按本法第二十条的规定实施职业教育的，县级以上地方人民政府应当责令改正；拒不改正的，可以收取企业应当承担的职业教育经费，用于本地区的职业教育。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第三十条 省、自治区、直辖市人民政府按照教育法的有关规定决定开征的用于教育的地方附加费，可以专项或者安排一定比例用于职业教育。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第三十一条 各级人民政府可以将农村科学技术开发、技术推广的经费，适当用于农村职业培训。</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第三十二条 职业学校、职业培训机构可以对接受中等、高等职业学校教育和职业培训的学生适当收取学费，对经济困难的学生和残疾学生应当酌情减免。收费办法由省、自治区、直辖市人民政府规定。国家支持企业、事业组织、社会团体、其他社会组织及公民个人按照国家有关规定设立职业教育奖学金、贷学金，奖励学习成绩优秀的学生或者资助经济困难的学生。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第三十三条 职业学校、职业培训机构举办企业和从事社会服务的收入应当主要用于发展职业教育。</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lastRenderedPageBreak/>
        <w:t xml:space="preserve">　　第三十四条 国家鼓励金融机构运用信贷手段，扶持发展职业教育。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第三十五条 国家鼓励企业、事业组织、社会团体、其他社会组织及公民个人对职业教育捐资助学，鼓励境外的组织和个人对职业教育提供资助和捐赠。提供的资助和捐赠，必须用于职业教育。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第三十六条 县级以上各级人民政府和有关部门应当将职业教育教师的培养和培训工作纳入教师队伍建设规划，保证职业教育教师队伍适应职业教育发展的需要。职业学校和职业培训机构可以聘请专业技术人员、有特殊技能的人员和其他教育机构的教师担任兼职教师。有关部门和单位应当提供方便。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第三十七条 国务院有关部门、县级以上地方各级人民政府以及举办职业学校、职业培训机构的组织、公民个人，应当加强职业教育生产实习基地的建设。企业、事业组织应当接纳职业学校和职业培训机构的学生和教师实习；对上岗实习的，应当给予适当的劳动报酬。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第三十八条 县级以上各级人民政府和有关部门应当建立、健全职业教育服务体系，加强职业教育教材的编辑、出版和发行工作。 </w:t>
      </w:r>
    </w:p>
    <w:p w:rsidR="00892E00" w:rsidRPr="00892E00" w:rsidRDefault="00892E00" w:rsidP="00892E00">
      <w:pPr>
        <w:widowControl/>
        <w:shd w:val="clear" w:color="auto" w:fill="FFFFFF"/>
        <w:spacing w:before="100" w:beforeAutospacing="1" w:after="100" w:afterAutospacing="1" w:line="480" w:lineRule="atLeast"/>
        <w:jc w:val="center"/>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w:t>
      </w:r>
      <w:r w:rsidRPr="00892E00">
        <w:rPr>
          <w:rFonts w:asciiTheme="minorEastAsia" w:hAnsiTheme="minorEastAsia" w:cs="宋体" w:hint="eastAsia"/>
          <w:b/>
          <w:bCs/>
          <w:kern w:val="0"/>
          <w:sz w:val="28"/>
          <w:szCs w:val="28"/>
        </w:rPr>
        <w:t xml:space="preserve">第五章　附  则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t xml:space="preserve">　　第三十九条 在职业教育活动中违反教育法规定的，应当依照教育法的有关规定给予处罚。 </w:t>
      </w:r>
    </w:p>
    <w:p w:rsidR="00892E00" w:rsidRPr="00892E00" w:rsidRDefault="00892E00" w:rsidP="00892E00">
      <w:pPr>
        <w:widowControl/>
        <w:shd w:val="clear" w:color="auto" w:fill="FFFFFF"/>
        <w:spacing w:before="100" w:beforeAutospacing="1" w:after="100" w:afterAutospacing="1" w:line="480" w:lineRule="atLeast"/>
        <w:jc w:val="left"/>
        <w:rPr>
          <w:rFonts w:asciiTheme="minorEastAsia" w:hAnsiTheme="minorEastAsia" w:cs="宋体" w:hint="eastAsia"/>
          <w:kern w:val="0"/>
          <w:sz w:val="28"/>
          <w:szCs w:val="28"/>
        </w:rPr>
      </w:pPr>
      <w:r w:rsidRPr="00892E00">
        <w:rPr>
          <w:rFonts w:asciiTheme="minorEastAsia" w:hAnsiTheme="minorEastAsia" w:cs="宋体" w:hint="eastAsia"/>
          <w:kern w:val="0"/>
          <w:sz w:val="28"/>
          <w:szCs w:val="28"/>
        </w:rPr>
        <w:lastRenderedPageBreak/>
        <w:t xml:space="preserve">　　第四十条 本法自一九九六年九月一日起施行。</w:t>
      </w:r>
    </w:p>
    <w:p w:rsidR="00D90891" w:rsidRPr="00892E00" w:rsidRDefault="00892E00">
      <w:pPr>
        <w:rPr>
          <w:rFonts w:asciiTheme="minorEastAsia" w:hAnsiTheme="minorEastAsia"/>
          <w:sz w:val="28"/>
          <w:szCs w:val="28"/>
        </w:rPr>
      </w:pPr>
    </w:p>
    <w:sectPr w:rsidR="00D90891" w:rsidRPr="00892E00" w:rsidSect="009166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92E00"/>
    <w:rsid w:val="00160863"/>
    <w:rsid w:val="00892E00"/>
    <w:rsid w:val="0091663E"/>
    <w:rsid w:val="00E547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6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92E00"/>
    <w:rPr>
      <w:b/>
      <w:bCs/>
    </w:rPr>
  </w:style>
</w:styles>
</file>

<file path=word/webSettings.xml><?xml version="1.0" encoding="utf-8"?>
<w:webSettings xmlns:r="http://schemas.openxmlformats.org/officeDocument/2006/relationships" xmlns:w="http://schemas.openxmlformats.org/wordprocessingml/2006/main">
  <w:divs>
    <w:div w:id="557059572">
      <w:bodyDiv w:val="1"/>
      <w:marLeft w:val="0"/>
      <w:marRight w:val="0"/>
      <w:marTop w:val="0"/>
      <w:marBottom w:val="0"/>
      <w:divBdr>
        <w:top w:val="none" w:sz="0" w:space="0" w:color="auto"/>
        <w:left w:val="none" w:sz="0" w:space="0" w:color="auto"/>
        <w:bottom w:val="none" w:sz="0" w:space="0" w:color="auto"/>
        <w:right w:val="none" w:sz="0" w:space="0" w:color="auto"/>
      </w:divBdr>
      <w:divsChild>
        <w:div w:id="2110344048">
          <w:marLeft w:val="0"/>
          <w:marRight w:val="0"/>
          <w:marTop w:val="0"/>
          <w:marBottom w:val="0"/>
          <w:divBdr>
            <w:top w:val="none" w:sz="0" w:space="0" w:color="auto"/>
            <w:left w:val="none" w:sz="0" w:space="0" w:color="auto"/>
            <w:bottom w:val="none" w:sz="0" w:space="0" w:color="auto"/>
            <w:right w:val="none" w:sz="0" w:space="0" w:color="auto"/>
          </w:divBdr>
          <w:divsChild>
            <w:div w:id="2080319230">
              <w:marLeft w:val="0"/>
              <w:marRight w:val="0"/>
              <w:marTop w:val="0"/>
              <w:marBottom w:val="0"/>
              <w:divBdr>
                <w:top w:val="none" w:sz="0" w:space="0" w:color="auto"/>
                <w:left w:val="none" w:sz="0" w:space="0" w:color="auto"/>
                <w:bottom w:val="none" w:sz="0" w:space="0" w:color="auto"/>
                <w:right w:val="none" w:sz="0" w:space="0" w:color="auto"/>
              </w:divBdr>
              <w:divsChild>
                <w:div w:id="1290891702">
                  <w:marLeft w:val="0"/>
                  <w:marRight w:val="0"/>
                  <w:marTop w:val="0"/>
                  <w:marBottom w:val="0"/>
                  <w:divBdr>
                    <w:top w:val="single" w:sz="6" w:space="31" w:color="A4A4A4"/>
                    <w:left w:val="single" w:sz="6" w:space="31" w:color="A4A4A4"/>
                    <w:bottom w:val="single" w:sz="6" w:space="15" w:color="A4A4A4"/>
                    <w:right w:val="single" w:sz="6" w:space="31" w:color="A4A4A4"/>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560</Words>
  <Characters>3194</Characters>
  <Application>Microsoft Office Word</Application>
  <DocSecurity>0</DocSecurity>
  <Lines>26</Lines>
  <Paragraphs>7</Paragraphs>
  <ScaleCrop>false</ScaleCrop>
  <Company>Microsoft</Company>
  <LinksUpToDate>false</LinksUpToDate>
  <CharactersWithSpaces>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1</cp:revision>
  <dcterms:created xsi:type="dcterms:W3CDTF">2019-04-09T01:38:00Z</dcterms:created>
  <dcterms:modified xsi:type="dcterms:W3CDTF">2019-04-09T01:40:00Z</dcterms:modified>
</cp:coreProperties>
</file>