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1B" w:rsidRPr="000D171B" w:rsidRDefault="000D171B" w:rsidP="000D171B">
      <w:pPr>
        <w:widowControl/>
        <w:spacing w:line="360" w:lineRule="auto"/>
        <w:jc w:val="center"/>
        <w:outlineLvl w:val="0"/>
        <w:rPr>
          <w:rFonts w:ascii="黑体" w:eastAsia="黑体" w:hAnsi="黑体" w:cs="宋体"/>
          <w:color w:val="000000"/>
          <w:kern w:val="36"/>
          <w:sz w:val="32"/>
          <w:szCs w:val="32"/>
        </w:rPr>
      </w:pPr>
      <w:r w:rsidRPr="000D171B">
        <w:rPr>
          <w:rFonts w:ascii="黑体" w:eastAsia="黑体" w:hAnsi="黑体" w:cs="宋体" w:hint="eastAsia"/>
          <w:color w:val="000000"/>
          <w:kern w:val="36"/>
          <w:sz w:val="32"/>
          <w:szCs w:val="32"/>
        </w:rPr>
        <w:t>中国共产党四川省第十届纪律检查委员会向中国共产党四川省第十一次代表大会的工作报告摘要</w:t>
      </w:r>
    </w:p>
    <w:p w:rsidR="000D171B" w:rsidRPr="000D171B" w:rsidRDefault="000D171B" w:rsidP="000D171B">
      <w:pPr>
        <w:widowControl/>
        <w:spacing w:line="360" w:lineRule="auto"/>
        <w:jc w:val="center"/>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来源：</w:t>
      </w:r>
      <w:hyperlink r:id="rId7" w:tgtFrame="_blank" w:history="1">
        <w:r w:rsidRPr="000D171B">
          <w:rPr>
            <w:rFonts w:ascii="宋体" w:eastAsia="宋体" w:hAnsi="宋体" w:cs="宋体" w:hint="eastAsia"/>
            <w:color w:val="000000"/>
            <w:kern w:val="0"/>
            <w:sz w:val="24"/>
            <w:szCs w:val="24"/>
          </w:rPr>
          <w:t> 四川日报</w:t>
        </w:r>
      </w:hyperlink>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color w:val="000000"/>
          <w:kern w:val="0"/>
          <w:sz w:val="24"/>
          <w:szCs w:val="24"/>
        </w:rPr>
        <w:t>2017-05-27</w:t>
      </w:r>
    </w:p>
    <w:p w:rsidR="000D171B" w:rsidRPr="000D171B" w:rsidRDefault="000D171B" w:rsidP="000D171B">
      <w:pPr>
        <w:widowControl/>
        <w:spacing w:line="360" w:lineRule="auto"/>
        <w:jc w:val="center"/>
        <w:rPr>
          <w:rFonts w:ascii="宋体" w:eastAsia="宋体" w:hAnsi="宋体" w:cs="宋体" w:hint="eastAsia"/>
          <w:color w:val="000000"/>
          <w:kern w:val="0"/>
          <w:sz w:val="24"/>
          <w:szCs w:val="24"/>
        </w:rPr>
      </w:pPr>
      <w:r w:rsidRPr="000D171B">
        <w:rPr>
          <w:rFonts w:ascii="宋体" w:eastAsia="宋体" w:hAnsi="宋体" w:cs="宋体"/>
          <w:color w:val="000000"/>
          <w:kern w:val="0"/>
          <w:sz w:val="18"/>
          <w:szCs w:val="18"/>
        </w:rPr>
        <w:fldChar w:fldCharType="begin"/>
      </w:r>
      <w:r w:rsidRPr="000D171B">
        <w:rPr>
          <w:rFonts w:ascii="宋体" w:eastAsia="宋体" w:hAnsi="宋体" w:cs="宋体"/>
          <w:color w:val="000000"/>
          <w:kern w:val="0"/>
          <w:sz w:val="18"/>
          <w:szCs w:val="18"/>
        </w:rPr>
        <w:instrText xml:space="preserve"> HYPERLINK "http://www.sc.xinhuanet.com/content/2017-05/27/c_1121046454.htm" \o "大字体" </w:instrText>
      </w:r>
      <w:r w:rsidRPr="000D171B">
        <w:rPr>
          <w:rFonts w:ascii="宋体" w:eastAsia="宋体" w:hAnsi="宋体" w:cs="宋体"/>
          <w:color w:val="000000"/>
          <w:kern w:val="0"/>
          <w:sz w:val="18"/>
          <w:szCs w:val="18"/>
        </w:rPr>
        <w:fldChar w:fldCharType="separate"/>
      </w:r>
    </w:p>
    <w:p w:rsidR="000D171B" w:rsidRPr="000D171B" w:rsidRDefault="000D171B" w:rsidP="000D171B">
      <w:pPr>
        <w:widowControl/>
        <w:spacing w:line="360" w:lineRule="auto"/>
        <w:jc w:val="center"/>
        <w:rPr>
          <w:rFonts w:ascii="宋体" w:eastAsia="宋体" w:hAnsi="宋体" w:cs="宋体" w:hint="eastAsia"/>
          <w:kern w:val="0"/>
          <w:sz w:val="32"/>
          <w:szCs w:val="32"/>
        </w:rPr>
      </w:pPr>
      <w:r w:rsidRPr="000D171B">
        <w:rPr>
          <w:rFonts w:ascii="宋体" w:eastAsia="宋体" w:hAnsi="宋体" w:cs="宋体"/>
          <w:color w:val="000000"/>
          <w:kern w:val="0"/>
          <w:sz w:val="18"/>
          <w:szCs w:val="18"/>
        </w:rPr>
        <w:fldChar w:fldCharType="end"/>
      </w:r>
      <w:r w:rsidRPr="000D171B">
        <w:rPr>
          <w:rFonts w:ascii="宋体" w:eastAsia="宋体" w:hAnsi="宋体" w:cs="宋体" w:hint="eastAsia"/>
          <w:b/>
          <w:bCs/>
          <w:kern w:val="0"/>
          <w:sz w:val="32"/>
          <w:szCs w:val="32"/>
        </w:rPr>
        <w:t>纵深推进全面从严治党 巩固发展良好政治生态</w:t>
      </w:r>
      <w:bookmarkStart w:id="0" w:name="_GoBack"/>
      <w:bookmarkEnd w:id="0"/>
    </w:p>
    <w:p w:rsidR="000D171B" w:rsidRDefault="000D171B" w:rsidP="000D171B">
      <w:pPr>
        <w:widowControl/>
        <w:spacing w:line="360" w:lineRule="auto"/>
        <w:jc w:val="center"/>
        <w:rPr>
          <w:rFonts w:ascii="宋体" w:eastAsia="宋体" w:hAnsi="宋体" w:cs="宋体" w:hint="eastAsia"/>
          <w:b/>
          <w:bCs/>
          <w:kern w:val="0"/>
          <w:sz w:val="32"/>
          <w:szCs w:val="32"/>
        </w:rPr>
      </w:pPr>
      <w:r w:rsidRPr="000D171B">
        <w:rPr>
          <w:rFonts w:ascii="宋体" w:eastAsia="宋体" w:hAnsi="宋体" w:cs="宋体" w:hint="eastAsia"/>
          <w:b/>
          <w:bCs/>
          <w:kern w:val="0"/>
          <w:sz w:val="32"/>
          <w:szCs w:val="32"/>
        </w:rPr>
        <w:t>为建设美丽繁荣</w:t>
      </w:r>
      <w:proofErr w:type="gramStart"/>
      <w:r w:rsidRPr="000D171B">
        <w:rPr>
          <w:rFonts w:ascii="宋体" w:eastAsia="宋体" w:hAnsi="宋体" w:cs="宋体" w:hint="eastAsia"/>
          <w:b/>
          <w:bCs/>
          <w:kern w:val="0"/>
          <w:sz w:val="32"/>
          <w:szCs w:val="32"/>
        </w:rPr>
        <w:t>和谐四川</w:t>
      </w:r>
      <w:proofErr w:type="gramEnd"/>
      <w:r w:rsidRPr="000D171B">
        <w:rPr>
          <w:rFonts w:ascii="宋体" w:eastAsia="宋体" w:hAnsi="宋体" w:cs="宋体" w:hint="eastAsia"/>
          <w:b/>
          <w:bCs/>
          <w:kern w:val="0"/>
          <w:sz w:val="32"/>
          <w:szCs w:val="32"/>
        </w:rPr>
        <w:t>提供坚强纪律保证</w:t>
      </w:r>
    </w:p>
    <w:p w:rsidR="000D171B" w:rsidRPr="000D171B" w:rsidRDefault="000D171B" w:rsidP="000D171B">
      <w:pPr>
        <w:widowControl/>
        <w:spacing w:line="360" w:lineRule="auto"/>
        <w:jc w:val="center"/>
        <w:rPr>
          <w:rFonts w:ascii="宋体" w:eastAsia="宋体" w:hAnsi="宋体" w:cs="宋体" w:hint="eastAsia"/>
          <w:kern w:val="0"/>
          <w:sz w:val="32"/>
          <w:szCs w:val="32"/>
        </w:rPr>
      </w:pP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 xml:space="preserve">　一、过去五年工作回顾</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省第十次党代会以来的五年，是四川经济社会跨越发展、治蜀兴</w:t>
      </w:r>
      <w:proofErr w:type="gramStart"/>
      <w:r w:rsidRPr="000D171B">
        <w:rPr>
          <w:rFonts w:ascii="宋体" w:eastAsia="宋体" w:hAnsi="宋体" w:cs="宋体" w:hint="eastAsia"/>
          <w:color w:val="000000"/>
          <w:kern w:val="0"/>
          <w:sz w:val="24"/>
          <w:szCs w:val="24"/>
        </w:rPr>
        <w:t>川事业</w:t>
      </w:r>
      <w:proofErr w:type="gramEnd"/>
      <w:r w:rsidRPr="000D171B">
        <w:rPr>
          <w:rFonts w:ascii="宋体" w:eastAsia="宋体" w:hAnsi="宋体" w:cs="宋体" w:hint="eastAsia"/>
          <w:color w:val="000000"/>
          <w:kern w:val="0"/>
          <w:sz w:val="24"/>
          <w:szCs w:val="24"/>
        </w:rPr>
        <w:t>长足进步的五年，是管党治党全面从严、良好政治生态加快重塑的五年，是党风政</w:t>
      </w:r>
      <w:proofErr w:type="gramStart"/>
      <w:r w:rsidRPr="000D171B">
        <w:rPr>
          <w:rFonts w:ascii="宋体" w:eastAsia="宋体" w:hAnsi="宋体" w:cs="宋体" w:hint="eastAsia"/>
          <w:color w:val="000000"/>
          <w:kern w:val="0"/>
          <w:sz w:val="24"/>
          <w:szCs w:val="24"/>
        </w:rPr>
        <w:t>风持续</w:t>
      </w:r>
      <w:proofErr w:type="gramEnd"/>
      <w:r w:rsidRPr="000D171B">
        <w:rPr>
          <w:rFonts w:ascii="宋体" w:eastAsia="宋体" w:hAnsi="宋体" w:cs="宋体" w:hint="eastAsia"/>
          <w:color w:val="000000"/>
          <w:kern w:val="0"/>
          <w:sz w:val="24"/>
          <w:szCs w:val="24"/>
        </w:rPr>
        <w:t>好转、党心民心不断凝聚的五年。在中央纪委和省委的领导下，全省纪检机关忠诚履行党章赋予的职责，围绕中心强化担当，聚焦主业</w:t>
      </w:r>
      <w:proofErr w:type="gramStart"/>
      <w:r w:rsidRPr="000D171B">
        <w:rPr>
          <w:rFonts w:ascii="宋体" w:eastAsia="宋体" w:hAnsi="宋体" w:cs="宋体" w:hint="eastAsia"/>
          <w:color w:val="000000"/>
          <w:kern w:val="0"/>
          <w:sz w:val="24"/>
          <w:szCs w:val="24"/>
        </w:rPr>
        <w:t>挺</w:t>
      </w:r>
      <w:proofErr w:type="gramEnd"/>
      <w:r w:rsidRPr="000D171B">
        <w:rPr>
          <w:rFonts w:ascii="宋体" w:eastAsia="宋体" w:hAnsi="宋体" w:cs="宋体" w:hint="eastAsia"/>
          <w:color w:val="000000"/>
          <w:kern w:val="0"/>
          <w:sz w:val="24"/>
          <w:szCs w:val="24"/>
        </w:rPr>
        <w:t>纪在前，持之以恒纠正“四风”，旗帜鲜明惩治腐败，党风廉政建设和反腐败工作取得显著成效，人民群众满意度稳步上升。</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全省纪检机关接受检举控告类信访举报数2015年、2016年连续下降32.5%、14.5%，全省党风廉政建设社会评价指数由2012年的82.75上升至2016年的84.81。</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 xml:space="preserve">　坚守职责定位，自觉围绕中心服务大局，有力保障了中央和省委政令畅通</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坚决维护党的政治纪律。依纪依法彻查严处南充拉票贿选案，处理涉案人员477名。有力维护了党纪国法的权威和尊严。省第十次党代会以来，全省查处违反政治纪律案件602件。</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全力保障换届工作风清气正。全省纪检机关为369315人（次）</w:t>
      </w:r>
      <w:proofErr w:type="gramStart"/>
      <w:r w:rsidRPr="000D171B">
        <w:rPr>
          <w:rFonts w:ascii="宋体" w:eastAsia="宋体" w:hAnsi="宋体" w:cs="宋体" w:hint="eastAsia"/>
          <w:color w:val="000000"/>
          <w:kern w:val="0"/>
          <w:sz w:val="24"/>
          <w:szCs w:val="24"/>
        </w:rPr>
        <w:t>出具党风</w:t>
      </w:r>
      <w:proofErr w:type="gramEnd"/>
      <w:r w:rsidRPr="000D171B">
        <w:rPr>
          <w:rFonts w:ascii="宋体" w:eastAsia="宋体" w:hAnsi="宋体" w:cs="宋体" w:hint="eastAsia"/>
          <w:color w:val="000000"/>
          <w:kern w:val="0"/>
          <w:sz w:val="24"/>
          <w:szCs w:val="24"/>
        </w:rPr>
        <w:t>廉政意见，对3091名拟提拔使用干部“叫停”，省委</w:t>
      </w:r>
      <w:proofErr w:type="gramStart"/>
      <w:r w:rsidRPr="000D171B">
        <w:rPr>
          <w:rFonts w:ascii="宋体" w:eastAsia="宋体" w:hAnsi="宋体" w:cs="宋体" w:hint="eastAsia"/>
          <w:color w:val="000000"/>
          <w:kern w:val="0"/>
          <w:sz w:val="24"/>
          <w:szCs w:val="24"/>
        </w:rPr>
        <w:t>巡视办</w:t>
      </w:r>
      <w:proofErr w:type="gramEnd"/>
      <w:r w:rsidRPr="000D171B">
        <w:rPr>
          <w:rFonts w:ascii="宋体" w:eastAsia="宋体" w:hAnsi="宋体" w:cs="宋体" w:hint="eastAsia"/>
          <w:color w:val="000000"/>
          <w:kern w:val="0"/>
          <w:sz w:val="24"/>
          <w:szCs w:val="24"/>
        </w:rPr>
        <w:t>为1542人（次）出具巡视意见，坚决防止“带病提拔”“带病提名”，全省换届实现了清静安静干净。</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精准督查重大决策部署落实情况。建立健全监督检查机制，紧扣稳定增长、全面创新改革，脱贫攻坚、藏区治理、灾后重建等，开展集中督查。推进脱贫攻坚领域“3+X”突出问题专项整治。探索建立容错纠错机制，鼓励干部改革创新、干事创业，全省共为20018名党员干部澄清是非。</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lastRenderedPageBreak/>
        <w:t xml:space="preserve">　　</w:t>
      </w:r>
      <w:r w:rsidRPr="000D171B">
        <w:rPr>
          <w:rFonts w:ascii="宋体" w:eastAsia="宋体" w:hAnsi="宋体" w:cs="宋体" w:hint="eastAsia"/>
          <w:b/>
          <w:bCs/>
          <w:color w:val="000000"/>
          <w:kern w:val="0"/>
          <w:sz w:val="24"/>
          <w:szCs w:val="24"/>
        </w:rPr>
        <w:t>牢牢抓住“两个责任”，层层传导责任压力，巩固发展了齐抓共管工作格局</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强化示范引领。省委自觉推动“两个责任”落实，在全国率先出台实施意见。出台县（市、区）党委落实主体责任意见。省委常委带头执行谈话提醒制度。</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压紧压实责任。全面推行约谈、“签字背书”、提交述廉报告、考核检查等措施，一级抓一级，层层抓落实。开展年度党风廉政建设社会评价，先后取消排名靠后的5个市（州）、15个县（市、区）党政领导班子及成员评先评优资格，约谈市（州）、县（市、区）党委主要负责人13人（次）。</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proofErr w:type="gramStart"/>
      <w:r w:rsidRPr="000D171B">
        <w:rPr>
          <w:rFonts w:ascii="宋体" w:eastAsia="宋体" w:hAnsi="宋体" w:cs="宋体" w:hint="eastAsia"/>
          <w:color w:val="000000"/>
          <w:kern w:val="0"/>
          <w:sz w:val="24"/>
          <w:szCs w:val="24"/>
        </w:rPr>
        <w:t>严格问</w:t>
      </w:r>
      <w:proofErr w:type="gramEnd"/>
      <w:r w:rsidRPr="000D171B">
        <w:rPr>
          <w:rFonts w:ascii="宋体" w:eastAsia="宋体" w:hAnsi="宋体" w:cs="宋体" w:hint="eastAsia"/>
          <w:color w:val="000000"/>
          <w:kern w:val="0"/>
          <w:sz w:val="24"/>
          <w:szCs w:val="24"/>
        </w:rPr>
        <w:t>责追究。党的十八大以来，全省查处落实“两个责任”不力问题1607个，处理1863人（单位），其中给予党纪政纪处分787人。全省纪检机关点名道姓通报曝光“两个责任”落实不力的典型案件662起。</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把纪律挺在前面，坚持思想教育和制度约束同向发力，管党治党从宽松软迈向严紧硬</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扎实推进纪律教育。打造“一片一书两基地”品牌，制发《贪欲打开堕落之门》等警示教育片3.95万套，编发忏悔实录系列教育读本29.4万册，在全省各地推进廉政文化基地建设，组织13.2万名党员干部到省法纪教育基地接受警示教育。</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实践运用监督执纪“四种形态”。2015年以来，全省运用“四种形态”处理88208人次，全省谈话函询41361件，省纪委对</w:t>
      </w:r>
      <w:proofErr w:type="gramStart"/>
      <w:r w:rsidRPr="000D171B">
        <w:rPr>
          <w:rFonts w:ascii="宋体" w:eastAsia="宋体" w:hAnsi="宋体" w:cs="宋体" w:hint="eastAsia"/>
          <w:color w:val="000000"/>
          <w:kern w:val="0"/>
          <w:sz w:val="24"/>
          <w:szCs w:val="24"/>
        </w:rPr>
        <w:t>不</w:t>
      </w:r>
      <w:proofErr w:type="gramEnd"/>
      <w:r w:rsidRPr="000D171B">
        <w:rPr>
          <w:rFonts w:ascii="宋体" w:eastAsia="宋体" w:hAnsi="宋体" w:cs="宋体" w:hint="eastAsia"/>
          <w:color w:val="000000"/>
          <w:kern w:val="0"/>
          <w:sz w:val="24"/>
          <w:szCs w:val="24"/>
        </w:rPr>
        <w:t>如实说明问题的8名省管干部在全省通报。</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实施积极预防战略。整体推动作风建设、惩治腐败、预防腐败37项重点任务落地落实，努力构建具有四川特色</w:t>
      </w:r>
      <w:proofErr w:type="gramStart"/>
      <w:r w:rsidRPr="000D171B">
        <w:rPr>
          <w:rFonts w:ascii="宋体" w:eastAsia="宋体" w:hAnsi="宋体" w:cs="宋体" w:hint="eastAsia"/>
          <w:color w:val="000000"/>
          <w:kern w:val="0"/>
          <w:sz w:val="24"/>
          <w:szCs w:val="24"/>
        </w:rPr>
        <w:t>的惩防体系</w:t>
      </w:r>
      <w:proofErr w:type="gramEnd"/>
      <w:r w:rsidRPr="000D171B">
        <w:rPr>
          <w:rFonts w:ascii="宋体" w:eastAsia="宋体" w:hAnsi="宋体" w:cs="宋体" w:hint="eastAsia"/>
          <w:color w:val="000000"/>
          <w:kern w:val="0"/>
          <w:sz w:val="24"/>
          <w:szCs w:val="24"/>
        </w:rPr>
        <w:t>。</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始终坚持问题导向，驰而不息反“四风”树新风，呈现出党风好转、社会风气上扬的崭新气象</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深入落实中央八项规定精神。全省纪检机关查处违反中央八项规定精神问题4152起5022人，党纪政纪处分4046人，省纪委通报曝光191起。</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集中开展专项整治。坚持“哪壶不开提哪壶”，先后开展4轮专项整治，集中整治私设“小金库”、违规公款旅游吃喝等共性问题21项、个性问题491个，</w:t>
      </w:r>
      <w:r w:rsidRPr="000D171B">
        <w:rPr>
          <w:rFonts w:ascii="宋体" w:eastAsia="宋体" w:hAnsi="宋体" w:cs="宋体" w:hint="eastAsia"/>
          <w:color w:val="000000"/>
          <w:kern w:val="0"/>
          <w:sz w:val="24"/>
          <w:szCs w:val="24"/>
        </w:rPr>
        <w:lastRenderedPageBreak/>
        <w:t>坚决防止“四风”反弹回潮。集中开展领导干部违规收送红包礼金专项治理，在全国率先一次性撤销 141个廉政账户。</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打造正风</w:t>
      </w:r>
      <w:proofErr w:type="gramStart"/>
      <w:r w:rsidRPr="000D171B">
        <w:rPr>
          <w:rFonts w:ascii="宋体" w:eastAsia="宋体" w:hAnsi="宋体" w:cs="宋体" w:hint="eastAsia"/>
          <w:color w:val="000000"/>
          <w:kern w:val="0"/>
          <w:sz w:val="24"/>
          <w:szCs w:val="24"/>
        </w:rPr>
        <w:t>肃纪监督</w:t>
      </w:r>
      <w:proofErr w:type="gramEnd"/>
      <w:r w:rsidRPr="000D171B">
        <w:rPr>
          <w:rFonts w:ascii="宋体" w:eastAsia="宋体" w:hAnsi="宋体" w:cs="宋体" w:hint="eastAsia"/>
          <w:color w:val="000000"/>
          <w:kern w:val="0"/>
          <w:sz w:val="24"/>
          <w:szCs w:val="24"/>
        </w:rPr>
        <w:t>四川品牌。探索运用“纪检监督+群众监督+舆论监督”新模式，开辟省级媒体监督专栏，开通正风</w:t>
      </w:r>
      <w:proofErr w:type="gramStart"/>
      <w:r w:rsidRPr="000D171B">
        <w:rPr>
          <w:rFonts w:ascii="宋体" w:eastAsia="宋体" w:hAnsi="宋体" w:cs="宋体" w:hint="eastAsia"/>
          <w:color w:val="000000"/>
          <w:kern w:val="0"/>
          <w:sz w:val="24"/>
          <w:szCs w:val="24"/>
        </w:rPr>
        <w:t>肃</w:t>
      </w:r>
      <w:proofErr w:type="gramEnd"/>
      <w:r w:rsidRPr="000D171B">
        <w:rPr>
          <w:rFonts w:ascii="宋体" w:eastAsia="宋体" w:hAnsi="宋体" w:cs="宋体" w:hint="eastAsia"/>
          <w:color w:val="000000"/>
          <w:kern w:val="0"/>
          <w:sz w:val="24"/>
          <w:szCs w:val="24"/>
        </w:rPr>
        <w:t>纪“随手拍”、“四风”举报一键通。</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坚持“老虎”“苍蝇”</w:t>
      </w:r>
      <w:proofErr w:type="gramStart"/>
      <w:r w:rsidRPr="000D171B">
        <w:rPr>
          <w:rFonts w:ascii="宋体" w:eastAsia="宋体" w:hAnsi="宋体" w:cs="宋体" w:hint="eastAsia"/>
          <w:b/>
          <w:bCs/>
          <w:color w:val="000000"/>
          <w:kern w:val="0"/>
          <w:sz w:val="24"/>
          <w:szCs w:val="24"/>
        </w:rPr>
        <w:t>一</w:t>
      </w:r>
      <w:proofErr w:type="gramEnd"/>
      <w:r w:rsidRPr="000D171B">
        <w:rPr>
          <w:rFonts w:ascii="宋体" w:eastAsia="宋体" w:hAnsi="宋体" w:cs="宋体" w:hint="eastAsia"/>
          <w:b/>
          <w:bCs/>
          <w:color w:val="000000"/>
          <w:kern w:val="0"/>
          <w:sz w:val="24"/>
          <w:szCs w:val="24"/>
        </w:rPr>
        <w:t>起打，坚定不移减存量</w:t>
      </w:r>
      <w:proofErr w:type="gramStart"/>
      <w:r w:rsidRPr="000D171B">
        <w:rPr>
          <w:rFonts w:ascii="宋体" w:eastAsia="宋体" w:hAnsi="宋体" w:cs="宋体" w:hint="eastAsia"/>
          <w:b/>
          <w:bCs/>
          <w:color w:val="000000"/>
          <w:kern w:val="0"/>
          <w:sz w:val="24"/>
          <w:szCs w:val="24"/>
        </w:rPr>
        <w:t>遏</w:t>
      </w:r>
      <w:proofErr w:type="gramEnd"/>
      <w:r w:rsidRPr="000D171B">
        <w:rPr>
          <w:rFonts w:ascii="宋体" w:eastAsia="宋体" w:hAnsi="宋体" w:cs="宋体" w:hint="eastAsia"/>
          <w:b/>
          <w:bCs/>
          <w:color w:val="000000"/>
          <w:kern w:val="0"/>
          <w:sz w:val="24"/>
          <w:szCs w:val="24"/>
        </w:rPr>
        <w:t>增量，反腐败斗争压倒性态势已经形成</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始终保持惩治腐败高压态势。2015年以来严格规范处置问题线索94280件（次）。2012年6月以来，全省立案72061件，处分71350人，移送司法机关3069人。其中立案审查市厅级干部269人、县处级干部2726人。全省乡镇纪委执纪审查覆盖率达93.2%。</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实现十届省委</w:t>
      </w:r>
      <w:proofErr w:type="gramStart"/>
      <w:r w:rsidRPr="000D171B">
        <w:rPr>
          <w:rFonts w:ascii="宋体" w:eastAsia="宋体" w:hAnsi="宋体" w:cs="宋体" w:hint="eastAsia"/>
          <w:color w:val="000000"/>
          <w:kern w:val="0"/>
          <w:sz w:val="24"/>
          <w:szCs w:val="24"/>
        </w:rPr>
        <w:t>巡视全</w:t>
      </w:r>
      <w:proofErr w:type="gramEnd"/>
      <w:r w:rsidRPr="000D171B">
        <w:rPr>
          <w:rFonts w:ascii="宋体" w:eastAsia="宋体" w:hAnsi="宋体" w:cs="宋体" w:hint="eastAsia"/>
          <w:color w:val="000000"/>
          <w:kern w:val="0"/>
          <w:sz w:val="24"/>
          <w:szCs w:val="24"/>
        </w:rPr>
        <w:t>覆盖。组织9轮集中巡视，全面完成本届</w:t>
      </w:r>
      <w:proofErr w:type="gramStart"/>
      <w:r w:rsidRPr="000D171B">
        <w:rPr>
          <w:rFonts w:ascii="宋体" w:eastAsia="宋体" w:hAnsi="宋体" w:cs="宋体" w:hint="eastAsia"/>
          <w:color w:val="000000"/>
          <w:kern w:val="0"/>
          <w:sz w:val="24"/>
          <w:szCs w:val="24"/>
        </w:rPr>
        <w:t>巡视全</w:t>
      </w:r>
      <w:proofErr w:type="gramEnd"/>
      <w:r w:rsidRPr="000D171B">
        <w:rPr>
          <w:rFonts w:ascii="宋体" w:eastAsia="宋体" w:hAnsi="宋体" w:cs="宋体" w:hint="eastAsia"/>
          <w:color w:val="000000"/>
          <w:kern w:val="0"/>
          <w:sz w:val="24"/>
          <w:szCs w:val="24"/>
        </w:rPr>
        <w:t>覆盖任务，巡视发现问题线索10564件，纪检机关根据移交问题线索立案审查省管干部37名。全面推开市县党委巡察工作。抓好巡视反馈意见整改工作，公开通报整改情况，对整改不力地区（单位）严肃问责。</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大力整治群众身边的不正之风和腐败问题。聚焦脱贫攻坚、土地征收流转、农村集体“三资”管理等民生领域突出问题，建立省市县乡四级联动机制，把压力传到县乡。查处基层不正之风和腐败问题21149起，给予纪律处分22922人，人民群众获得</w:t>
      </w:r>
      <w:proofErr w:type="gramStart"/>
      <w:r w:rsidRPr="000D171B">
        <w:rPr>
          <w:rFonts w:ascii="宋体" w:eastAsia="宋体" w:hAnsi="宋体" w:cs="宋体" w:hint="eastAsia"/>
          <w:color w:val="000000"/>
          <w:kern w:val="0"/>
          <w:sz w:val="24"/>
          <w:szCs w:val="24"/>
        </w:rPr>
        <w:t>感显著</w:t>
      </w:r>
      <w:proofErr w:type="gramEnd"/>
      <w:r w:rsidRPr="000D171B">
        <w:rPr>
          <w:rFonts w:ascii="宋体" w:eastAsia="宋体" w:hAnsi="宋体" w:cs="宋体" w:hint="eastAsia"/>
          <w:color w:val="000000"/>
          <w:kern w:val="0"/>
          <w:sz w:val="24"/>
          <w:szCs w:val="24"/>
        </w:rPr>
        <w:t>增强。</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持续推进“三转”，蹄疾步稳推进纪律检查体制改革，纪检机关治理能力不断迈上新台阶</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持续转职能、转方式、转作风。省市县三级纪委直接从事监督执纪问</w:t>
      </w:r>
      <w:proofErr w:type="gramStart"/>
      <w:r w:rsidRPr="000D171B">
        <w:rPr>
          <w:rFonts w:ascii="宋体" w:eastAsia="宋体" w:hAnsi="宋体" w:cs="宋体" w:hint="eastAsia"/>
          <w:color w:val="000000"/>
          <w:kern w:val="0"/>
          <w:sz w:val="24"/>
          <w:szCs w:val="24"/>
        </w:rPr>
        <w:t>责力量</w:t>
      </w:r>
      <w:proofErr w:type="gramEnd"/>
      <w:r w:rsidRPr="000D171B">
        <w:rPr>
          <w:rFonts w:ascii="宋体" w:eastAsia="宋体" w:hAnsi="宋体" w:cs="宋体" w:hint="eastAsia"/>
          <w:color w:val="000000"/>
          <w:kern w:val="0"/>
          <w:sz w:val="24"/>
          <w:szCs w:val="24"/>
        </w:rPr>
        <w:t>均超过60%，退出议事协调机构14274个。落实“党纪处分在先”要求，在全国率先</w:t>
      </w:r>
      <w:proofErr w:type="gramStart"/>
      <w:r w:rsidRPr="000D171B">
        <w:rPr>
          <w:rFonts w:ascii="宋体" w:eastAsia="宋体" w:hAnsi="宋体" w:cs="宋体" w:hint="eastAsia"/>
          <w:color w:val="000000"/>
          <w:kern w:val="0"/>
          <w:sz w:val="24"/>
          <w:szCs w:val="24"/>
        </w:rPr>
        <w:t>完成涉刑案件</w:t>
      </w:r>
      <w:proofErr w:type="gramEnd"/>
      <w:r w:rsidRPr="000D171B">
        <w:rPr>
          <w:rFonts w:ascii="宋体" w:eastAsia="宋体" w:hAnsi="宋体" w:cs="宋体" w:hint="eastAsia"/>
          <w:color w:val="000000"/>
          <w:kern w:val="0"/>
          <w:sz w:val="24"/>
          <w:szCs w:val="24"/>
        </w:rPr>
        <w:t>先行处分问题集中清理。</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稳步推进纪律检查体制改革。健全线索处置和执纪审查向同级党委和上级纪委“双报告”制度。全面落实“两个为主”。采取综合派驻、单独派驻方式，向113家省一级机关派驻42家纪检组。创新“五同共建”机制，统筹联动中央驻川单位党风廉政建设和反腐败工作，中央驻川单位立案993件、查处违纪党员干部1788人。</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lastRenderedPageBreak/>
        <w:t xml:space="preserve">　　大力提高反腐信息化水平。建成“廉洁四川”互联网政务平台、全省纪检监察数据中心，在全国率先建成业务综合信息系统和监督执纪问责信息管理系统。</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弘扬谦抑品格，坚决破除“四气”，纪检队伍能力素质得到整体提升</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学思</w:t>
      </w:r>
      <w:proofErr w:type="gramStart"/>
      <w:r w:rsidRPr="000D171B">
        <w:rPr>
          <w:rFonts w:ascii="宋体" w:eastAsia="宋体" w:hAnsi="宋体" w:cs="宋体" w:hint="eastAsia"/>
          <w:color w:val="000000"/>
          <w:kern w:val="0"/>
          <w:sz w:val="24"/>
          <w:szCs w:val="24"/>
        </w:rPr>
        <w:t>践</w:t>
      </w:r>
      <w:proofErr w:type="gramEnd"/>
      <w:r w:rsidRPr="000D171B">
        <w:rPr>
          <w:rFonts w:ascii="宋体" w:eastAsia="宋体" w:hAnsi="宋体" w:cs="宋体" w:hint="eastAsia"/>
          <w:color w:val="000000"/>
          <w:kern w:val="0"/>
          <w:sz w:val="24"/>
          <w:szCs w:val="24"/>
        </w:rPr>
        <w:t>悟，知行合一。省本级组织培训7052人（次），视频培训覆盖11万余人（次）。</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刀刃向内，严格管理。坚决防止“灯下黑”，立案审查冉涛、刘锐等纪检干部719人、处分626人，通报典型案件29起。</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二、工作体会</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纪检机关是政治机关，必须牢固树立“四个意识”，坚定地向以习近平同志为核心的党中央看齐。</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全面从严治党永远在路上，必须贯彻稳中求进工作总基调，坚持不断发展论和发展阶段论相统一。</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民心是最大的政治，必须着力增进人民群众的获得感，持续厚植党执政的政治基础。</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不审势则宽严皆误，必须把政策和策略作为纪检工作生命线，准确把握运用“四种形态”。</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信任不能代替监督，必须自觉</w:t>
      </w:r>
      <w:proofErr w:type="gramStart"/>
      <w:r w:rsidRPr="000D171B">
        <w:rPr>
          <w:rFonts w:ascii="宋体" w:eastAsia="宋体" w:hAnsi="宋体" w:cs="宋体" w:hint="eastAsia"/>
          <w:color w:val="000000"/>
          <w:kern w:val="0"/>
          <w:sz w:val="24"/>
          <w:szCs w:val="24"/>
        </w:rPr>
        <w:t>践行</w:t>
      </w:r>
      <w:proofErr w:type="gramEnd"/>
      <w:r w:rsidRPr="000D171B">
        <w:rPr>
          <w:rFonts w:ascii="宋体" w:eastAsia="宋体" w:hAnsi="宋体" w:cs="宋体" w:hint="eastAsia"/>
          <w:color w:val="000000"/>
          <w:kern w:val="0"/>
          <w:sz w:val="24"/>
          <w:szCs w:val="24"/>
        </w:rPr>
        <w:t>打铁还需自身硬，努力锻造严格自律的纪检队伍。</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三、进一步加强党风廉政建设和反腐败工作的建议</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严肃纪律维护核心，勇担全面从严治党政治责任</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●加强和规范党内政治生活</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●严明党的政治纪律和政治规矩</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●压紧压实管党治党政治责任</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正风</w:t>
      </w:r>
      <w:proofErr w:type="gramStart"/>
      <w:r w:rsidRPr="000D171B">
        <w:rPr>
          <w:rFonts w:ascii="宋体" w:eastAsia="宋体" w:hAnsi="宋体" w:cs="宋体" w:hint="eastAsia"/>
          <w:b/>
          <w:bCs/>
          <w:color w:val="000000"/>
          <w:kern w:val="0"/>
          <w:sz w:val="24"/>
          <w:szCs w:val="24"/>
        </w:rPr>
        <w:t>肃</w:t>
      </w:r>
      <w:proofErr w:type="gramEnd"/>
      <w:r w:rsidRPr="000D171B">
        <w:rPr>
          <w:rFonts w:ascii="宋体" w:eastAsia="宋体" w:hAnsi="宋体" w:cs="宋体" w:hint="eastAsia"/>
          <w:b/>
          <w:bCs/>
          <w:color w:val="000000"/>
          <w:kern w:val="0"/>
          <w:sz w:val="24"/>
          <w:szCs w:val="24"/>
        </w:rPr>
        <w:t>纪除弊革新，推动党风政</w:t>
      </w:r>
      <w:proofErr w:type="gramStart"/>
      <w:r w:rsidRPr="000D171B">
        <w:rPr>
          <w:rFonts w:ascii="宋体" w:eastAsia="宋体" w:hAnsi="宋体" w:cs="宋体" w:hint="eastAsia"/>
          <w:b/>
          <w:bCs/>
          <w:color w:val="000000"/>
          <w:kern w:val="0"/>
          <w:sz w:val="24"/>
          <w:szCs w:val="24"/>
        </w:rPr>
        <w:t>风持续</w:t>
      </w:r>
      <w:proofErr w:type="gramEnd"/>
      <w:r w:rsidRPr="000D171B">
        <w:rPr>
          <w:rFonts w:ascii="宋体" w:eastAsia="宋体" w:hAnsi="宋体" w:cs="宋体" w:hint="eastAsia"/>
          <w:b/>
          <w:bCs/>
          <w:color w:val="000000"/>
          <w:kern w:val="0"/>
          <w:sz w:val="24"/>
          <w:szCs w:val="24"/>
        </w:rPr>
        <w:t>好转根本好转</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●持续深入改进作风</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●坚决惩治“微腐败”</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●巩固深化正风</w:t>
      </w:r>
      <w:proofErr w:type="gramStart"/>
      <w:r w:rsidRPr="000D171B">
        <w:rPr>
          <w:rFonts w:ascii="宋体" w:eastAsia="宋体" w:hAnsi="宋体" w:cs="宋体" w:hint="eastAsia"/>
          <w:color w:val="000000"/>
          <w:kern w:val="0"/>
          <w:sz w:val="24"/>
          <w:szCs w:val="24"/>
        </w:rPr>
        <w:t>肃</w:t>
      </w:r>
      <w:proofErr w:type="gramEnd"/>
      <w:r w:rsidRPr="000D171B">
        <w:rPr>
          <w:rFonts w:ascii="宋体" w:eastAsia="宋体" w:hAnsi="宋体" w:cs="宋体" w:hint="eastAsia"/>
          <w:color w:val="000000"/>
          <w:kern w:val="0"/>
          <w:sz w:val="24"/>
          <w:szCs w:val="24"/>
        </w:rPr>
        <w:t>纪成效</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保持定力惩治腐败，持续巩固反腐败压倒性态势</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●坚决遏制腐败增量</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lastRenderedPageBreak/>
        <w:t xml:space="preserve">　　●深入开展巡视巡察</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●有效运用“四种形态”</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改革创新激发活力，推进纪检机关治理能力现代化</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●持续深化改革</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●提升监督质效</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●增强科技反腐能力</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标本兼治强根固魂，切实把权力关进制度笼子</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●加强党风廉政教育</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●突出文化引领作用</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●强化权力运行监督</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w:t>
      </w:r>
      <w:r w:rsidRPr="000D171B">
        <w:rPr>
          <w:rFonts w:ascii="宋体" w:eastAsia="宋体" w:hAnsi="宋体" w:cs="宋体" w:hint="eastAsia"/>
          <w:b/>
          <w:bCs/>
          <w:color w:val="000000"/>
          <w:kern w:val="0"/>
          <w:sz w:val="24"/>
          <w:szCs w:val="24"/>
        </w:rPr>
        <w:t>严管厚爱铸造铁军，努力建设让党放心、人民信赖的纪检干部队伍</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●建设高素质队伍</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●严格管理监督</w:t>
      </w:r>
    </w:p>
    <w:p w:rsidR="000D171B" w:rsidRPr="000D171B" w:rsidRDefault="000D171B" w:rsidP="000D171B">
      <w:pPr>
        <w:widowControl/>
        <w:spacing w:line="360" w:lineRule="auto"/>
        <w:jc w:val="left"/>
        <w:rPr>
          <w:rFonts w:ascii="宋体" w:eastAsia="宋体" w:hAnsi="宋体" w:cs="宋体" w:hint="eastAsia"/>
          <w:color w:val="000000"/>
          <w:kern w:val="0"/>
          <w:sz w:val="24"/>
          <w:szCs w:val="24"/>
        </w:rPr>
      </w:pPr>
      <w:r w:rsidRPr="000D171B">
        <w:rPr>
          <w:rFonts w:ascii="宋体" w:eastAsia="宋体" w:hAnsi="宋体" w:cs="宋体" w:hint="eastAsia"/>
          <w:color w:val="000000"/>
          <w:kern w:val="0"/>
          <w:sz w:val="24"/>
          <w:szCs w:val="24"/>
        </w:rPr>
        <w:t xml:space="preserve">　　●发挥示范引领作用</w:t>
      </w:r>
    </w:p>
    <w:p w:rsidR="006D626B" w:rsidRDefault="006D626B" w:rsidP="000D171B">
      <w:pPr>
        <w:spacing w:line="360" w:lineRule="auto"/>
      </w:pPr>
    </w:p>
    <w:sectPr w:rsidR="006D626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06" w:rsidRDefault="00591106" w:rsidP="000D171B">
      <w:r>
        <w:separator/>
      </w:r>
    </w:p>
  </w:endnote>
  <w:endnote w:type="continuationSeparator" w:id="0">
    <w:p w:rsidR="00591106" w:rsidRDefault="00591106" w:rsidP="000D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06" w:rsidRDefault="00591106" w:rsidP="000D171B">
      <w:r>
        <w:separator/>
      </w:r>
    </w:p>
  </w:footnote>
  <w:footnote w:type="continuationSeparator" w:id="0">
    <w:p w:rsidR="00591106" w:rsidRDefault="00591106" w:rsidP="000D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0D171B" w:rsidRDefault="000D171B">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p w:rsidR="000D171B" w:rsidRDefault="000D171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1B"/>
    <w:rsid w:val="0001626B"/>
    <w:rsid w:val="00016357"/>
    <w:rsid w:val="00021687"/>
    <w:rsid w:val="00023EBA"/>
    <w:rsid w:val="00045EFC"/>
    <w:rsid w:val="00096A4A"/>
    <w:rsid w:val="000B68B8"/>
    <w:rsid w:val="000C16FD"/>
    <w:rsid w:val="000C2BE3"/>
    <w:rsid w:val="000C46D6"/>
    <w:rsid w:val="000D171B"/>
    <w:rsid w:val="000D3894"/>
    <w:rsid w:val="000D4387"/>
    <w:rsid w:val="000E1929"/>
    <w:rsid w:val="000E746C"/>
    <w:rsid w:val="000F1606"/>
    <w:rsid w:val="00100B3A"/>
    <w:rsid w:val="00104F55"/>
    <w:rsid w:val="0011537F"/>
    <w:rsid w:val="0011744A"/>
    <w:rsid w:val="00126010"/>
    <w:rsid w:val="0013717A"/>
    <w:rsid w:val="00145C2A"/>
    <w:rsid w:val="00177ABA"/>
    <w:rsid w:val="00197C4C"/>
    <w:rsid w:val="001A3E1D"/>
    <w:rsid w:val="001B462C"/>
    <w:rsid w:val="001C5E33"/>
    <w:rsid w:val="001E0CEB"/>
    <w:rsid w:val="001E4AF0"/>
    <w:rsid w:val="001E6C35"/>
    <w:rsid w:val="00211E70"/>
    <w:rsid w:val="00212E4A"/>
    <w:rsid w:val="00217D5C"/>
    <w:rsid w:val="00231083"/>
    <w:rsid w:val="002403F5"/>
    <w:rsid w:val="00262807"/>
    <w:rsid w:val="0027462E"/>
    <w:rsid w:val="002E7FB5"/>
    <w:rsid w:val="003014E8"/>
    <w:rsid w:val="00326522"/>
    <w:rsid w:val="0034786C"/>
    <w:rsid w:val="00366D36"/>
    <w:rsid w:val="00373F3B"/>
    <w:rsid w:val="003814DD"/>
    <w:rsid w:val="003B0000"/>
    <w:rsid w:val="003B5071"/>
    <w:rsid w:val="003C5402"/>
    <w:rsid w:val="004126B5"/>
    <w:rsid w:val="00424BF7"/>
    <w:rsid w:val="004651C6"/>
    <w:rsid w:val="00475EE3"/>
    <w:rsid w:val="0048784F"/>
    <w:rsid w:val="004A73C2"/>
    <w:rsid w:val="004B3CCC"/>
    <w:rsid w:val="004C0B47"/>
    <w:rsid w:val="004D4B72"/>
    <w:rsid w:val="004F1BE8"/>
    <w:rsid w:val="00526E65"/>
    <w:rsid w:val="005405B7"/>
    <w:rsid w:val="005415C7"/>
    <w:rsid w:val="00547277"/>
    <w:rsid w:val="00554CF0"/>
    <w:rsid w:val="00572B25"/>
    <w:rsid w:val="005808B6"/>
    <w:rsid w:val="0058784D"/>
    <w:rsid w:val="00591106"/>
    <w:rsid w:val="005B6A80"/>
    <w:rsid w:val="005C64E5"/>
    <w:rsid w:val="005D2354"/>
    <w:rsid w:val="005F73E7"/>
    <w:rsid w:val="00602249"/>
    <w:rsid w:val="00603011"/>
    <w:rsid w:val="00640D58"/>
    <w:rsid w:val="00647E81"/>
    <w:rsid w:val="006662A9"/>
    <w:rsid w:val="006833C1"/>
    <w:rsid w:val="00685218"/>
    <w:rsid w:val="00686FCE"/>
    <w:rsid w:val="006B33AC"/>
    <w:rsid w:val="006D626B"/>
    <w:rsid w:val="006E73E1"/>
    <w:rsid w:val="00766A1F"/>
    <w:rsid w:val="007B150A"/>
    <w:rsid w:val="007B61BC"/>
    <w:rsid w:val="007C1519"/>
    <w:rsid w:val="007C5D5C"/>
    <w:rsid w:val="007E620F"/>
    <w:rsid w:val="007E6DA4"/>
    <w:rsid w:val="007F346C"/>
    <w:rsid w:val="00802DB2"/>
    <w:rsid w:val="00804D36"/>
    <w:rsid w:val="00807104"/>
    <w:rsid w:val="00813BF8"/>
    <w:rsid w:val="0081511E"/>
    <w:rsid w:val="008174CA"/>
    <w:rsid w:val="00860F90"/>
    <w:rsid w:val="00865D1F"/>
    <w:rsid w:val="00871695"/>
    <w:rsid w:val="00884ED4"/>
    <w:rsid w:val="00892BA0"/>
    <w:rsid w:val="00897B17"/>
    <w:rsid w:val="008B071B"/>
    <w:rsid w:val="008C67D2"/>
    <w:rsid w:val="008D179B"/>
    <w:rsid w:val="008E1BC2"/>
    <w:rsid w:val="008F288F"/>
    <w:rsid w:val="008F38C0"/>
    <w:rsid w:val="009072EA"/>
    <w:rsid w:val="00947650"/>
    <w:rsid w:val="00947F0C"/>
    <w:rsid w:val="00956C99"/>
    <w:rsid w:val="00966ED8"/>
    <w:rsid w:val="009A0CB0"/>
    <w:rsid w:val="009B52B2"/>
    <w:rsid w:val="009B69AB"/>
    <w:rsid w:val="009C0A58"/>
    <w:rsid w:val="009D4177"/>
    <w:rsid w:val="00A222D2"/>
    <w:rsid w:val="00A27E2C"/>
    <w:rsid w:val="00A41A26"/>
    <w:rsid w:val="00A61FB4"/>
    <w:rsid w:val="00A67988"/>
    <w:rsid w:val="00AB0959"/>
    <w:rsid w:val="00AB68D7"/>
    <w:rsid w:val="00AD570F"/>
    <w:rsid w:val="00AE0F82"/>
    <w:rsid w:val="00AE7AC3"/>
    <w:rsid w:val="00AF3C5B"/>
    <w:rsid w:val="00AF4249"/>
    <w:rsid w:val="00B00185"/>
    <w:rsid w:val="00B016FE"/>
    <w:rsid w:val="00B04541"/>
    <w:rsid w:val="00B421FB"/>
    <w:rsid w:val="00B619B8"/>
    <w:rsid w:val="00B7774D"/>
    <w:rsid w:val="00B9775F"/>
    <w:rsid w:val="00BA5617"/>
    <w:rsid w:val="00BD0C7C"/>
    <w:rsid w:val="00BF4A1E"/>
    <w:rsid w:val="00BF756F"/>
    <w:rsid w:val="00C0315F"/>
    <w:rsid w:val="00C57777"/>
    <w:rsid w:val="00C74B9B"/>
    <w:rsid w:val="00C869E0"/>
    <w:rsid w:val="00C953BD"/>
    <w:rsid w:val="00CA5FDF"/>
    <w:rsid w:val="00CB3CA7"/>
    <w:rsid w:val="00CB4EB3"/>
    <w:rsid w:val="00CC54D1"/>
    <w:rsid w:val="00D01140"/>
    <w:rsid w:val="00D02A50"/>
    <w:rsid w:val="00D50413"/>
    <w:rsid w:val="00D53678"/>
    <w:rsid w:val="00D63B53"/>
    <w:rsid w:val="00D84EF6"/>
    <w:rsid w:val="00D96B28"/>
    <w:rsid w:val="00DC217B"/>
    <w:rsid w:val="00DC2C79"/>
    <w:rsid w:val="00DC7761"/>
    <w:rsid w:val="00DD7FB2"/>
    <w:rsid w:val="00DE421C"/>
    <w:rsid w:val="00E124A2"/>
    <w:rsid w:val="00E3387D"/>
    <w:rsid w:val="00E3737C"/>
    <w:rsid w:val="00E415B5"/>
    <w:rsid w:val="00E56683"/>
    <w:rsid w:val="00E90947"/>
    <w:rsid w:val="00E922B9"/>
    <w:rsid w:val="00EA2BD6"/>
    <w:rsid w:val="00EB686E"/>
    <w:rsid w:val="00EC3C88"/>
    <w:rsid w:val="00ED026E"/>
    <w:rsid w:val="00ED368E"/>
    <w:rsid w:val="00EE4FCE"/>
    <w:rsid w:val="00EF2F5A"/>
    <w:rsid w:val="00F163C4"/>
    <w:rsid w:val="00F314F7"/>
    <w:rsid w:val="00F4600B"/>
    <w:rsid w:val="00F52C0F"/>
    <w:rsid w:val="00F75157"/>
    <w:rsid w:val="00F80DD6"/>
    <w:rsid w:val="00F94FC5"/>
    <w:rsid w:val="00FA29F9"/>
    <w:rsid w:val="00FA35BC"/>
    <w:rsid w:val="00FA74F6"/>
    <w:rsid w:val="00FB0DAE"/>
    <w:rsid w:val="00FB6B50"/>
    <w:rsid w:val="00FD2498"/>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D17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171B"/>
    <w:rPr>
      <w:rFonts w:ascii="宋体" w:eastAsia="宋体" w:hAnsi="宋体" w:cs="宋体"/>
      <w:b/>
      <w:bCs/>
      <w:kern w:val="36"/>
      <w:sz w:val="48"/>
      <w:szCs w:val="48"/>
    </w:rPr>
  </w:style>
  <w:style w:type="character" w:styleId="a3">
    <w:name w:val="Hyperlink"/>
    <w:basedOn w:val="a0"/>
    <w:uiPriority w:val="99"/>
    <w:semiHidden/>
    <w:unhideWhenUsed/>
    <w:rsid w:val="000D171B"/>
    <w:rPr>
      <w:color w:val="0000FF"/>
      <w:u w:val="single"/>
    </w:rPr>
  </w:style>
  <w:style w:type="character" w:customStyle="1" w:styleId="apple-converted-space">
    <w:name w:val="apple-converted-space"/>
    <w:basedOn w:val="a0"/>
    <w:rsid w:val="000D171B"/>
  </w:style>
  <w:style w:type="paragraph" w:styleId="a4">
    <w:name w:val="Normal (Web)"/>
    <w:basedOn w:val="a"/>
    <w:uiPriority w:val="99"/>
    <w:semiHidden/>
    <w:unhideWhenUsed/>
    <w:rsid w:val="000D171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D171B"/>
    <w:rPr>
      <w:b/>
      <w:bCs/>
    </w:rPr>
  </w:style>
  <w:style w:type="paragraph" w:styleId="a6">
    <w:name w:val="header"/>
    <w:basedOn w:val="a"/>
    <w:link w:val="Char"/>
    <w:uiPriority w:val="99"/>
    <w:unhideWhenUsed/>
    <w:rsid w:val="000D1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D171B"/>
    <w:rPr>
      <w:sz w:val="18"/>
      <w:szCs w:val="18"/>
    </w:rPr>
  </w:style>
  <w:style w:type="paragraph" w:styleId="a7">
    <w:name w:val="footer"/>
    <w:basedOn w:val="a"/>
    <w:link w:val="Char0"/>
    <w:uiPriority w:val="99"/>
    <w:unhideWhenUsed/>
    <w:rsid w:val="000D171B"/>
    <w:pPr>
      <w:tabs>
        <w:tab w:val="center" w:pos="4153"/>
        <w:tab w:val="right" w:pos="8306"/>
      </w:tabs>
      <w:snapToGrid w:val="0"/>
      <w:jc w:val="left"/>
    </w:pPr>
    <w:rPr>
      <w:sz w:val="18"/>
      <w:szCs w:val="18"/>
    </w:rPr>
  </w:style>
  <w:style w:type="character" w:customStyle="1" w:styleId="Char0">
    <w:name w:val="页脚 Char"/>
    <w:basedOn w:val="a0"/>
    <w:link w:val="a7"/>
    <w:uiPriority w:val="99"/>
    <w:rsid w:val="000D17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D17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171B"/>
    <w:rPr>
      <w:rFonts w:ascii="宋体" w:eastAsia="宋体" w:hAnsi="宋体" w:cs="宋体"/>
      <w:b/>
      <w:bCs/>
      <w:kern w:val="36"/>
      <w:sz w:val="48"/>
      <w:szCs w:val="48"/>
    </w:rPr>
  </w:style>
  <w:style w:type="character" w:styleId="a3">
    <w:name w:val="Hyperlink"/>
    <w:basedOn w:val="a0"/>
    <w:uiPriority w:val="99"/>
    <w:semiHidden/>
    <w:unhideWhenUsed/>
    <w:rsid w:val="000D171B"/>
    <w:rPr>
      <w:color w:val="0000FF"/>
      <w:u w:val="single"/>
    </w:rPr>
  </w:style>
  <w:style w:type="character" w:customStyle="1" w:styleId="apple-converted-space">
    <w:name w:val="apple-converted-space"/>
    <w:basedOn w:val="a0"/>
    <w:rsid w:val="000D171B"/>
  </w:style>
  <w:style w:type="paragraph" w:styleId="a4">
    <w:name w:val="Normal (Web)"/>
    <w:basedOn w:val="a"/>
    <w:uiPriority w:val="99"/>
    <w:semiHidden/>
    <w:unhideWhenUsed/>
    <w:rsid w:val="000D171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D171B"/>
    <w:rPr>
      <w:b/>
      <w:bCs/>
    </w:rPr>
  </w:style>
  <w:style w:type="paragraph" w:styleId="a6">
    <w:name w:val="header"/>
    <w:basedOn w:val="a"/>
    <w:link w:val="Char"/>
    <w:uiPriority w:val="99"/>
    <w:unhideWhenUsed/>
    <w:rsid w:val="000D1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D171B"/>
    <w:rPr>
      <w:sz w:val="18"/>
      <w:szCs w:val="18"/>
    </w:rPr>
  </w:style>
  <w:style w:type="paragraph" w:styleId="a7">
    <w:name w:val="footer"/>
    <w:basedOn w:val="a"/>
    <w:link w:val="Char0"/>
    <w:uiPriority w:val="99"/>
    <w:unhideWhenUsed/>
    <w:rsid w:val="000D171B"/>
    <w:pPr>
      <w:tabs>
        <w:tab w:val="center" w:pos="4153"/>
        <w:tab w:val="right" w:pos="8306"/>
      </w:tabs>
      <w:snapToGrid w:val="0"/>
      <w:jc w:val="left"/>
    </w:pPr>
    <w:rPr>
      <w:sz w:val="18"/>
      <w:szCs w:val="18"/>
    </w:rPr>
  </w:style>
  <w:style w:type="character" w:customStyle="1" w:styleId="Char0">
    <w:name w:val="页脚 Char"/>
    <w:basedOn w:val="a0"/>
    <w:link w:val="a7"/>
    <w:uiPriority w:val="99"/>
    <w:rsid w:val="000D17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epaper.scdaily.cn/shtml/scrb/20170527/164150.sht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512</Words>
  <Characters>2922</Characters>
  <Application>Microsoft Office Word</Application>
  <DocSecurity>0</DocSecurity>
  <Lines>24</Lines>
  <Paragraphs>6</Paragraphs>
  <ScaleCrop>false</ScaleCrop>
  <Company>微软中国</Company>
  <LinksUpToDate>false</LinksUpToDate>
  <CharactersWithSpaces>3428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2017-06-05T13:12:00Z</dcterms:created>
  <dc:creator>郭英才</dc:creator>
  <lastModifiedBy>郭英才</lastModifiedBy>
  <dcterms:modified xsi:type="dcterms:W3CDTF">2017-06-05T13:13:00Z</dcterms:modified>
  <revision>1</revision>
</coreProperties>
</file>