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A2A" w:rsidRPr="00181A2A" w:rsidRDefault="00181A2A" w:rsidP="00181A2A">
      <w:pPr>
        <w:jc w:val="center"/>
        <w:rPr>
          <w:rFonts w:asciiTheme="minorEastAsia" w:hAnsiTheme="minorEastAsia" w:hint="eastAsia"/>
          <w:sz w:val="32"/>
          <w:szCs w:val="28"/>
        </w:rPr>
      </w:pPr>
      <w:r w:rsidRPr="00181A2A">
        <w:rPr>
          <w:rFonts w:asciiTheme="minorEastAsia" w:hAnsiTheme="minorEastAsia" w:hint="eastAsia"/>
          <w:sz w:val="32"/>
          <w:szCs w:val="28"/>
        </w:rPr>
        <w:t>“中国之治”展现制度自信——坚定我们的制度自信</w:t>
      </w:r>
    </w:p>
    <w:p w:rsidR="00181A2A" w:rsidRPr="00181A2A" w:rsidRDefault="00181A2A" w:rsidP="00181A2A">
      <w:pPr>
        <w:jc w:val="center"/>
        <w:rPr>
          <w:rFonts w:asciiTheme="minorEastAsia" w:hAnsiTheme="minorEastAsia" w:hint="eastAsia"/>
          <w:sz w:val="28"/>
          <w:szCs w:val="28"/>
        </w:rPr>
      </w:pPr>
      <w:r w:rsidRPr="00181A2A">
        <w:rPr>
          <w:rFonts w:asciiTheme="minorEastAsia" w:hAnsiTheme="minorEastAsia" w:hint="eastAsia"/>
          <w:sz w:val="28"/>
          <w:szCs w:val="28"/>
        </w:rPr>
        <w:t>任 平</w:t>
      </w:r>
    </w:p>
    <w:p w:rsidR="00181A2A" w:rsidRPr="00181A2A" w:rsidRDefault="00181A2A" w:rsidP="00181A2A">
      <w:pPr>
        <w:jc w:val="center"/>
        <w:rPr>
          <w:rFonts w:asciiTheme="minorEastAsia" w:hAnsiTheme="minorEastAsia" w:hint="eastAsia"/>
          <w:sz w:val="28"/>
          <w:szCs w:val="28"/>
        </w:rPr>
      </w:pPr>
      <w:r w:rsidRPr="00181A2A">
        <w:rPr>
          <w:rFonts w:asciiTheme="minorEastAsia" w:hAnsiTheme="minorEastAsia" w:hint="eastAsia"/>
          <w:sz w:val="28"/>
          <w:szCs w:val="28"/>
        </w:rPr>
        <w:t>时间：2019</w:t>
      </w:r>
      <w:bookmarkStart w:id="0" w:name="_GoBack"/>
      <w:bookmarkEnd w:id="0"/>
      <w:r w:rsidRPr="00181A2A">
        <w:rPr>
          <w:rFonts w:asciiTheme="minorEastAsia" w:hAnsiTheme="minorEastAsia" w:hint="eastAsia"/>
          <w:sz w:val="28"/>
          <w:szCs w:val="28"/>
        </w:rPr>
        <w:t xml:space="preserve">年11月08日 </w:t>
      </w:r>
      <w:r>
        <w:rPr>
          <w:rFonts w:asciiTheme="minorEastAsia" w:hAnsiTheme="minorEastAsia" w:hint="eastAsia"/>
          <w:sz w:val="28"/>
          <w:szCs w:val="28"/>
        </w:rPr>
        <w:t xml:space="preserve">  </w:t>
      </w:r>
      <w:r w:rsidRPr="00181A2A">
        <w:rPr>
          <w:rFonts w:asciiTheme="minorEastAsia" w:hAnsiTheme="minorEastAsia" w:hint="eastAsia"/>
          <w:sz w:val="28"/>
          <w:szCs w:val="28"/>
        </w:rPr>
        <w:t>来源：人民日报</w:t>
      </w:r>
    </w:p>
    <w:p w:rsidR="00181A2A" w:rsidRPr="00181A2A" w:rsidRDefault="00181A2A" w:rsidP="00181A2A">
      <w:pPr>
        <w:rPr>
          <w:rFonts w:asciiTheme="minorEastAsia" w:hAnsiTheme="minorEastAsia" w:hint="eastAsia"/>
          <w:sz w:val="28"/>
          <w:szCs w:val="28"/>
        </w:rPr>
      </w:pPr>
    </w:p>
    <w:p w:rsidR="00181A2A" w:rsidRPr="00181A2A" w:rsidRDefault="00181A2A" w:rsidP="00181A2A">
      <w:pPr>
        <w:rPr>
          <w:rFonts w:asciiTheme="minorEastAsia" w:hAnsiTheme="minorEastAsia" w:hint="eastAsia"/>
          <w:sz w:val="28"/>
          <w:szCs w:val="28"/>
        </w:rPr>
      </w:pPr>
      <w:r w:rsidRPr="00181A2A">
        <w:rPr>
          <w:rFonts w:asciiTheme="minorEastAsia" w:hAnsiTheme="minorEastAsia" w:hint="eastAsia"/>
          <w:sz w:val="28"/>
          <w:szCs w:val="28"/>
        </w:rPr>
        <w:t xml:space="preserve">　　“中国为世界经济点亮明灯”，第二届中国国际进口博览会吸引了全世界的目光。此次参加的国别、地区、国际组织和参展商均超过首届，世界500强和行业龙头企业参展数量超过250家，国内外采购商和专业观众有望超过50万人，境外采购商由去年3600人左右增至7000多人……规模更大、范围更广、热度更高，这一国际性盛会不仅展示出中国扩大开放的坚定决心，更从一个侧面生动说明中国经济发展的巨大实力和旺盛活力。</w:t>
      </w:r>
    </w:p>
    <w:p w:rsidR="00181A2A" w:rsidRPr="00181A2A" w:rsidRDefault="00181A2A" w:rsidP="00181A2A">
      <w:pPr>
        <w:rPr>
          <w:rFonts w:asciiTheme="minorEastAsia" w:hAnsiTheme="minorEastAsia"/>
          <w:sz w:val="28"/>
          <w:szCs w:val="28"/>
        </w:rPr>
      </w:pPr>
    </w:p>
    <w:p w:rsidR="00181A2A" w:rsidRPr="00181A2A" w:rsidRDefault="00181A2A" w:rsidP="00181A2A">
      <w:pPr>
        <w:rPr>
          <w:rFonts w:asciiTheme="minorEastAsia" w:hAnsiTheme="minorEastAsia" w:hint="eastAsia"/>
          <w:sz w:val="28"/>
          <w:szCs w:val="28"/>
        </w:rPr>
      </w:pPr>
      <w:r w:rsidRPr="00181A2A">
        <w:rPr>
          <w:rFonts w:asciiTheme="minorEastAsia" w:hAnsiTheme="minorEastAsia" w:hint="eastAsia"/>
          <w:sz w:val="28"/>
          <w:szCs w:val="28"/>
        </w:rPr>
        <w:t xml:space="preserve">　　中国经济绩效优、发展潜力大，背后是制度优势强、治理效能高。从更大视野看，新中国70年来，我们之所以能创造</w:t>
      </w:r>
      <w:proofErr w:type="gramStart"/>
      <w:r w:rsidRPr="00181A2A">
        <w:rPr>
          <w:rFonts w:asciiTheme="minorEastAsia" w:hAnsiTheme="minorEastAsia" w:hint="eastAsia"/>
          <w:sz w:val="28"/>
          <w:szCs w:val="28"/>
        </w:rPr>
        <w:t>世</w:t>
      </w:r>
      <w:proofErr w:type="gramEnd"/>
      <w:r w:rsidRPr="00181A2A">
        <w:rPr>
          <w:rFonts w:asciiTheme="minorEastAsia" w:hAnsiTheme="minorEastAsia" w:hint="eastAsia"/>
          <w:sz w:val="28"/>
          <w:szCs w:val="28"/>
        </w:rPr>
        <w:t>所罕见的经济快速发展奇迹和社会长期稳定奇迹，中华民族迎来了从站起来、富起来到强起来的伟大飞跃，是因为党领导人民建立和完善了中国特色社会主义制度，不断加强和完善国家治理。正所谓“现实的成功是最好的理论，没有一种抽象的教条能够和它辩论”，“中国之治”是我国制度优势最有说服力的证明，也是我们坚定制度自信的现实根基。</w:t>
      </w:r>
    </w:p>
    <w:p w:rsidR="00181A2A" w:rsidRPr="00181A2A" w:rsidRDefault="00181A2A" w:rsidP="00181A2A">
      <w:pPr>
        <w:rPr>
          <w:rFonts w:asciiTheme="minorEastAsia" w:hAnsiTheme="minorEastAsia"/>
          <w:sz w:val="28"/>
          <w:szCs w:val="28"/>
        </w:rPr>
      </w:pPr>
    </w:p>
    <w:p w:rsidR="00181A2A" w:rsidRPr="00181A2A" w:rsidRDefault="00181A2A" w:rsidP="00181A2A">
      <w:pPr>
        <w:rPr>
          <w:rFonts w:asciiTheme="minorEastAsia" w:hAnsiTheme="minorEastAsia" w:hint="eastAsia"/>
          <w:sz w:val="28"/>
          <w:szCs w:val="28"/>
        </w:rPr>
      </w:pPr>
      <w:r w:rsidRPr="00181A2A">
        <w:rPr>
          <w:rFonts w:asciiTheme="minorEastAsia" w:hAnsiTheme="minorEastAsia" w:hint="eastAsia"/>
          <w:sz w:val="28"/>
          <w:szCs w:val="28"/>
        </w:rPr>
        <w:t xml:space="preserve">　　“凡将立国，制度不可不察也。”制度优势是一个国家的最大优势。党的十九届四中全会从13个方面系统总结了我国国家制度和国</w:t>
      </w:r>
      <w:r w:rsidRPr="00181A2A">
        <w:rPr>
          <w:rFonts w:asciiTheme="minorEastAsia" w:hAnsiTheme="minorEastAsia" w:hint="eastAsia"/>
          <w:sz w:val="28"/>
          <w:szCs w:val="28"/>
        </w:rPr>
        <w:lastRenderedPageBreak/>
        <w:t>家治理体系的显著优势，目的就是推动全党全国各族人民坚定制度自信，使我国国家制度和治理体系多方面的显著优势更加充分地发挥出来。在历史与现实、理论与实践的把握中，在时与势、破与立的思考中，新时代中国共产党人发出了坚持和发展中国特色社会主义的政治宣言，吹响了开辟“中国之治”新境界的号角。正如习近平总书记所豪迈宣示的，“当今世界，要说哪个政党、哪个国家、哪个民族能够自信的话，那中国共产党、中华人民共和国、中华民族是最有理由自信的。”</w:t>
      </w:r>
    </w:p>
    <w:p w:rsidR="00181A2A" w:rsidRPr="00181A2A" w:rsidRDefault="00181A2A" w:rsidP="00181A2A">
      <w:pPr>
        <w:rPr>
          <w:rFonts w:asciiTheme="minorEastAsia" w:hAnsiTheme="minorEastAsia"/>
          <w:sz w:val="28"/>
          <w:szCs w:val="28"/>
        </w:rPr>
      </w:pPr>
    </w:p>
    <w:p w:rsidR="00181A2A" w:rsidRPr="00181A2A" w:rsidRDefault="00181A2A" w:rsidP="00181A2A">
      <w:pPr>
        <w:rPr>
          <w:rFonts w:asciiTheme="minorEastAsia" w:hAnsiTheme="minorEastAsia" w:hint="eastAsia"/>
          <w:sz w:val="28"/>
          <w:szCs w:val="28"/>
        </w:rPr>
      </w:pPr>
      <w:r w:rsidRPr="00181A2A">
        <w:rPr>
          <w:rFonts w:asciiTheme="minorEastAsia" w:hAnsiTheme="minorEastAsia" w:hint="eastAsia"/>
          <w:sz w:val="28"/>
          <w:szCs w:val="28"/>
        </w:rPr>
        <w:t xml:space="preserve">　　一个国家选择什么样的制度和治理体系，是由这个国家的历史传承、文化传统、经济发展水平决定的。只有扎根本国土壤、汲取充沛养分的制度，才最可靠，也最管用。衡量一个社会制度是否科学、是否先进，主要看是否符合国情、是否有效管用、是否得到人民拥护。中国特色社会主义制度之所以行得通、有生命力、有效率，就是因为它是从中国的社会土壤中生长起来的。我们的制度自信，奠基于960多万平方公里的广袤土地，来源于5000多年悠久灿烂的文明传承，根植于近14亿人民发自内心的自觉认同。</w:t>
      </w:r>
    </w:p>
    <w:p w:rsidR="00181A2A" w:rsidRPr="00181A2A" w:rsidRDefault="00181A2A" w:rsidP="00181A2A">
      <w:pPr>
        <w:rPr>
          <w:rFonts w:asciiTheme="minorEastAsia" w:hAnsiTheme="minorEastAsia"/>
          <w:sz w:val="28"/>
          <w:szCs w:val="28"/>
        </w:rPr>
      </w:pPr>
    </w:p>
    <w:p w:rsidR="00181A2A" w:rsidRPr="00181A2A" w:rsidRDefault="00181A2A" w:rsidP="00181A2A">
      <w:pPr>
        <w:rPr>
          <w:rFonts w:asciiTheme="minorEastAsia" w:hAnsiTheme="minorEastAsia" w:hint="eastAsia"/>
          <w:sz w:val="28"/>
          <w:szCs w:val="28"/>
        </w:rPr>
      </w:pPr>
      <w:r w:rsidRPr="00181A2A">
        <w:rPr>
          <w:rFonts w:asciiTheme="minorEastAsia" w:hAnsiTheme="minorEastAsia" w:hint="eastAsia"/>
          <w:sz w:val="28"/>
          <w:szCs w:val="28"/>
        </w:rPr>
        <w:t xml:space="preserve">　　“改革是社会主义制度的自我完善”。40多年的改革开放有力推动中国特色社会主义制度和国家治理体系在革除体制机制弊端的过程中不断走向成熟。特别是党的十八大以来，我们全面深化改革，充分显示出我国国家制度和国家治理体系的强大自我完善能力。正是将</w:t>
      </w:r>
      <w:r w:rsidRPr="00181A2A">
        <w:rPr>
          <w:rFonts w:asciiTheme="minorEastAsia" w:hAnsiTheme="minorEastAsia" w:hint="eastAsia"/>
          <w:sz w:val="28"/>
          <w:szCs w:val="28"/>
        </w:rPr>
        <w:lastRenderedPageBreak/>
        <w:t>坚守道路与自我完善并举、将原则的坚定性与策略的灵活性结合起来，我们才能够根据实际情况不断推动制度创新，让中国特色社会主义制度不断自我完善。可以预期，随着全面深化改革向纵深推进，我国国家制度和国家治理体系必将在国际竞争中赢得更大的比较优势，展现出更为旺盛的生机活力。我们有这样的自信，把邓小平同志的预言变为现实：“它将吸收我们可以从世界各国吸收的进步因素，成为世界上最好的制度。”</w:t>
      </w:r>
    </w:p>
    <w:p w:rsidR="00181A2A" w:rsidRPr="00181A2A" w:rsidRDefault="00181A2A" w:rsidP="00181A2A">
      <w:pPr>
        <w:rPr>
          <w:rFonts w:asciiTheme="minorEastAsia" w:hAnsiTheme="minorEastAsia"/>
          <w:sz w:val="28"/>
          <w:szCs w:val="28"/>
        </w:rPr>
      </w:pPr>
    </w:p>
    <w:p w:rsidR="00181A2A" w:rsidRPr="00181A2A" w:rsidRDefault="00181A2A" w:rsidP="00181A2A">
      <w:pPr>
        <w:rPr>
          <w:rFonts w:asciiTheme="minorEastAsia" w:hAnsiTheme="minorEastAsia" w:hint="eastAsia"/>
          <w:sz w:val="28"/>
          <w:szCs w:val="28"/>
        </w:rPr>
      </w:pPr>
      <w:r w:rsidRPr="00181A2A">
        <w:rPr>
          <w:rFonts w:asciiTheme="minorEastAsia" w:hAnsiTheme="minorEastAsia" w:hint="eastAsia"/>
          <w:sz w:val="28"/>
          <w:szCs w:val="28"/>
        </w:rPr>
        <w:t xml:space="preserve">　　中国特色社会主义制度好不好、优越不优越，中国人民最清楚，也最有发言权。</w:t>
      </w:r>
    </w:p>
    <w:sectPr w:rsidR="00181A2A" w:rsidRPr="00181A2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2A5" w:rsidRDefault="009062A5" w:rsidP="00E93B9E">
      <w:r>
        <w:separator/>
      </w:r>
    </w:p>
  </w:endnote>
  <w:endnote w:type="continuationSeparator" w:id="0">
    <w:p w:rsidR="009062A5" w:rsidRDefault="009062A5" w:rsidP="00E9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B9E" w:rsidRDefault="00E93B9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2A5" w:rsidRDefault="009062A5" w:rsidP="00E93B9E">
      <w:r>
        <w:separator/>
      </w:r>
    </w:p>
  </w:footnote>
  <w:footnote w:type="continuationSeparator" w:id="0">
    <w:p w:rsidR="009062A5" w:rsidRDefault="009062A5" w:rsidP="00E93B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A2A"/>
    <w:rsid w:val="00181A2A"/>
    <w:rsid w:val="009062A5"/>
    <w:rsid w:val="00993F2B"/>
    <w:rsid w:val="009F39A9"/>
    <w:rsid w:val="00B364A8"/>
    <w:rsid w:val="00E93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3B9E"/>
    <w:rPr>
      <w:sz w:val="18"/>
      <w:szCs w:val="18"/>
    </w:rPr>
  </w:style>
  <w:style w:type="paragraph" w:styleId="a4">
    <w:name w:val="footer"/>
    <w:basedOn w:val="a"/>
    <w:link w:val="Char0"/>
    <w:uiPriority w:val="99"/>
    <w:unhideWhenUsed/>
    <w:rsid w:val="00E93B9E"/>
    <w:pPr>
      <w:tabs>
        <w:tab w:val="center" w:pos="4153"/>
        <w:tab w:val="right" w:pos="8306"/>
      </w:tabs>
      <w:snapToGrid w:val="0"/>
      <w:jc w:val="left"/>
    </w:pPr>
    <w:rPr>
      <w:sz w:val="18"/>
      <w:szCs w:val="18"/>
    </w:rPr>
  </w:style>
  <w:style w:type="character" w:customStyle="1" w:styleId="Char0">
    <w:name w:val="页脚 Char"/>
    <w:basedOn w:val="a0"/>
    <w:link w:val="a4"/>
    <w:uiPriority w:val="99"/>
    <w:rsid w:val="00E93B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196930">
      <w:bodyDiv w:val="1"/>
      <w:marLeft w:val="0"/>
      <w:marRight w:val="0"/>
      <w:marTop w:val="0"/>
      <w:marBottom w:val="0"/>
      <w:divBdr>
        <w:top w:val="none" w:sz="0" w:space="0" w:color="auto"/>
        <w:left w:val="none" w:sz="0" w:space="0" w:color="auto"/>
        <w:bottom w:val="none" w:sz="0" w:space="0" w:color="auto"/>
        <w:right w:val="none" w:sz="0" w:space="0" w:color="auto"/>
      </w:divBdr>
      <w:divsChild>
        <w:div w:id="1701931341">
          <w:marLeft w:val="0"/>
          <w:marRight w:val="0"/>
          <w:marTop w:val="0"/>
          <w:marBottom w:val="0"/>
          <w:divBdr>
            <w:top w:val="none" w:sz="0" w:space="0" w:color="auto"/>
            <w:left w:val="none" w:sz="0" w:space="0" w:color="auto"/>
            <w:bottom w:val="none" w:sz="0" w:space="0" w:color="auto"/>
            <w:right w:val="none" w:sz="0" w:space="0" w:color="auto"/>
          </w:divBdr>
          <w:divsChild>
            <w:div w:id="137962174">
              <w:marLeft w:val="0"/>
              <w:marRight w:val="0"/>
              <w:marTop w:val="330"/>
              <w:marBottom w:val="0"/>
              <w:divBdr>
                <w:top w:val="none" w:sz="0" w:space="0" w:color="auto"/>
                <w:left w:val="none" w:sz="0" w:space="0" w:color="auto"/>
                <w:bottom w:val="single" w:sz="6" w:space="0" w:color="E7D6C3"/>
                <w:right w:val="none" w:sz="0" w:space="0" w:color="auto"/>
              </w:divBdr>
            </w:div>
          </w:divsChild>
        </w:div>
        <w:div w:id="2060089615">
          <w:marLeft w:val="0"/>
          <w:marRight w:val="0"/>
          <w:marTop w:val="0"/>
          <w:marBottom w:val="0"/>
          <w:divBdr>
            <w:top w:val="none" w:sz="0" w:space="0" w:color="auto"/>
            <w:left w:val="none" w:sz="0" w:space="0" w:color="auto"/>
            <w:bottom w:val="none" w:sz="0" w:space="0" w:color="auto"/>
            <w:right w:val="none" w:sz="0" w:space="0" w:color="auto"/>
          </w:divBdr>
          <w:divsChild>
            <w:div w:id="670452117">
              <w:marLeft w:val="0"/>
              <w:marRight w:val="0"/>
              <w:marTop w:val="0"/>
              <w:marBottom w:val="0"/>
              <w:divBdr>
                <w:top w:val="none" w:sz="0" w:space="0" w:color="auto"/>
                <w:left w:val="none" w:sz="0" w:space="0" w:color="auto"/>
                <w:bottom w:val="none" w:sz="0" w:space="0" w:color="auto"/>
                <w:right w:val="none" w:sz="0" w:space="0" w:color="auto"/>
              </w:divBdr>
              <w:divsChild>
                <w:div w:id="115110134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2079859336">
      <w:bodyDiv w:val="1"/>
      <w:marLeft w:val="0"/>
      <w:marRight w:val="0"/>
      <w:marTop w:val="0"/>
      <w:marBottom w:val="0"/>
      <w:divBdr>
        <w:top w:val="none" w:sz="0" w:space="0" w:color="auto"/>
        <w:left w:val="none" w:sz="0" w:space="0" w:color="auto"/>
        <w:bottom w:val="none" w:sz="0" w:space="0" w:color="auto"/>
        <w:right w:val="none" w:sz="0" w:space="0" w:color="auto"/>
      </w:divBdr>
      <w:divsChild>
        <w:div w:id="1653171925">
          <w:marLeft w:val="0"/>
          <w:marRight w:val="0"/>
          <w:marTop w:val="0"/>
          <w:marBottom w:val="0"/>
          <w:divBdr>
            <w:top w:val="none" w:sz="0" w:space="0" w:color="auto"/>
            <w:left w:val="none" w:sz="0" w:space="0" w:color="auto"/>
            <w:bottom w:val="none" w:sz="0" w:space="0" w:color="auto"/>
            <w:right w:val="none" w:sz="0" w:space="0" w:color="auto"/>
          </w:divBdr>
          <w:divsChild>
            <w:div w:id="1648702894">
              <w:marLeft w:val="0"/>
              <w:marRight w:val="0"/>
              <w:marTop w:val="330"/>
              <w:marBottom w:val="0"/>
              <w:divBdr>
                <w:top w:val="none" w:sz="0" w:space="0" w:color="auto"/>
                <w:left w:val="none" w:sz="0" w:space="0" w:color="auto"/>
                <w:bottom w:val="single" w:sz="6" w:space="0" w:color="E7D6C3"/>
                <w:right w:val="none" w:sz="0" w:space="0" w:color="auto"/>
              </w:divBdr>
            </w:div>
          </w:divsChild>
        </w:div>
        <w:div w:id="329452749">
          <w:marLeft w:val="0"/>
          <w:marRight w:val="0"/>
          <w:marTop w:val="0"/>
          <w:marBottom w:val="0"/>
          <w:divBdr>
            <w:top w:val="none" w:sz="0" w:space="0" w:color="auto"/>
            <w:left w:val="none" w:sz="0" w:space="0" w:color="auto"/>
            <w:bottom w:val="none" w:sz="0" w:space="0" w:color="auto"/>
            <w:right w:val="none" w:sz="0" w:space="0" w:color="auto"/>
          </w:divBdr>
          <w:divsChild>
            <w:div w:id="1641882223">
              <w:marLeft w:val="0"/>
              <w:marRight w:val="0"/>
              <w:marTop w:val="0"/>
              <w:marBottom w:val="0"/>
              <w:divBdr>
                <w:top w:val="none" w:sz="0" w:space="0" w:color="auto"/>
                <w:left w:val="none" w:sz="0" w:space="0" w:color="auto"/>
                <w:bottom w:val="none" w:sz="0" w:space="0" w:color="auto"/>
                <w:right w:val="none" w:sz="0" w:space="0" w:color="auto"/>
              </w:divBdr>
              <w:divsChild>
                <w:div w:id="43313324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434715318">
          <w:marLeft w:val="0"/>
          <w:marRight w:val="0"/>
          <w:marTop w:val="330"/>
          <w:marBottom w:val="0"/>
          <w:divBdr>
            <w:top w:val="none" w:sz="0" w:space="0" w:color="auto"/>
            <w:left w:val="none" w:sz="0" w:space="0" w:color="auto"/>
            <w:bottom w:val="single" w:sz="6" w:space="0" w:color="E7D6C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197</Words>
  <Characters>1127</Characters>
  <Application>Microsoft Office Word</Application>
  <DocSecurity>0</DocSecurity>
  <Lines>9</Lines>
  <Paragraphs>2</Paragraphs>
  <ScaleCrop>false</ScaleCrop>
  <Company/>
  <LinksUpToDate>false</LinksUpToDate>
  <CharactersWithSpaces>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郭英才</dc:creator>
  <cp:keywords/>
  <dc:description/>
  <cp:lastModifiedBy>郭英才</cp:lastModifiedBy>
  <cp:revision>3</cp:revision>
  <dcterms:created xsi:type="dcterms:W3CDTF">2019-12-16T13:06:00Z</dcterms:created>
  <dcterms:modified xsi:type="dcterms:W3CDTF">2019-12-16T13:12:00Z</dcterms:modified>
</cp:coreProperties>
</file>