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E9" w:rsidRPr="00A904AF" w:rsidRDefault="00E636E9" w:rsidP="00E636E9">
      <w:pPr>
        <w:jc w:val="left"/>
        <w:rPr>
          <w:rFonts w:ascii="楷体" w:eastAsia="楷体" w:hAnsi="楷体"/>
          <w:sz w:val="28"/>
          <w:bdr w:val="single" w:sz="4" w:space="0" w:color="auto"/>
        </w:rPr>
      </w:pPr>
      <w:r w:rsidRPr="00A904AF">
        <w:rPr>
          <w:rFonts w:ascii="楷体" w:eastAsia="楷体" w:hAnsi="楷体" w:hint="eastAsia"/>
          <w:sz w:val="28"/>
          <w:bdr w:val="single" w:sz="4" w:space="0" w:color="auto"/>
        </w:rPr>
        <w:t>省十一次党代会学习资料</w:t>
      </w:r>
    </w:p>
    <w:p w:rsidR="00E636E9" w:rsidRPr="00696EA7" w:rsidRDefault="00E636E9" w:rsidP="00E636E9">
      <w:pPr>
        <w:jc w:val="center"/>
        <w:rPr>
          <w:b/>
          <w:sz w:val="32"/>
        </w:rPr>
      </w:pPr>
      <w:r w:rsidRPr="00696EA7">
        <w:rPr>
          <w:rFonts w:hint="eastAsia"/>
          <w:b/>
          <w:sz w:val="32"/>
        </w:rPr>
        <w:t>四川：</w:t>
      </w:r>
      <w:r w:rsidRPr="00E636E9">
        <w:rPr>
          <w:rFonts w:hint="eastAsia"/>
          <w:b/>
          <w:sz w:val="32"/>
        </w:rPr>
        <w:t>挂图作战</w:t>
      </w:r>
      <w:r w:rsidRPr="00E636E9">
        <w:rPr>
          <w:rFonts w:hint="eastAsia"/>
          <w:b/>
          <w:sz w:val="32"/>
        </w:rPr>
        <w:t xml:space="preserve"> </w:t>
      </w:r>
      <w:r w:rsidR="00B95F76">
        <w:rPr>
          <w:rFonts w:hint="eastAsia"/>
          <w:b/>
          <w:sz w:val="32"/>
        </w:rPr>
        <w:t>以</w:t>
      </w:r>
      <w:bookmarkStart w:id="0" w:name="_GoBack"/>
      <w:bookmarkEnd w:id="0"/>
      <w:r w:rsidRPr="00E636E9">
        <w:rPr>
          <w:rFonts w:hint="eastAsia"/>
          <w:b/>
          <w:sz w:val="32"/>
        </w:rPr>
        <w:t>钉钉子精神狠抓落实</w:t>
      </w:r>
    </w:p>
    <w:p w:rsidR="00E636E9" w:rsidRDefault="00E636E9" w:rsidP="00E636E9">
      <w:pPr>
        <w:jc w:val="center"/>
        <w:rPr>
          <w:b/>
          <w:sz w:val="32"/>
        </w:rPr>
      </w:pPr>
      <w:r>
        <w:rPr>
          <w:rFonts w:hint="eastAsia"/>
        </w:rPr>
        <w:t>——</w:t>
      </w:r>
      <w:r w:rsidRPr="00AC69D5">
        <w:rPr>
          <w:rFonts w:hint="eastAsia"/>
          <w:b/>
          <w:sz w:val="32"/>
        </w:rPr>
        <w:t>王东明同志在省第十一次党代会上的报告摘要</w:t>
      </w:r>
      <w:r>
        <w:rPr>
          <w:rFonts w:hint="eastAsia"/>
          <w:b/>
          <w:sz w:val="32"/>
        </w:rPr>
        <w:t>(3)</w:t>
      </w:r>
    </w:p>
    <w:p w:rsidR="00E636E9" w:rsidRDefault="00E636E9" w:rsidP="00E636E9">
      <w:pPr>
        <w:jc w:val="center"/>
        <w:rPr>
          <w:color w:val="000000"/>
          <w:sz w:val="24"/>
          <w:szCs w:val="18"/>
        </w:rPr>
      </w:pPr>
    </w:p>
    <w:p w:rsidR="00E636E9" w:rsidRDefault="00E636E9" w:rsidP="00E636E9">
      <w:pPr>
        <w:jc w:val="center"/>
        <w:rPr>
          <w:color w:val="000000"/>
          <w:sz w:val="24"/>
          <w:szCs w:val="18"/>
        </w:rPr>
      </w:pPr>
      <w:r w:rsidRPr="007C2391">
        <w:rPr>
          <w:rFonts w:hint="eastAsia"/>
          <w:color w:val="000000"/>
          <w:sz w:val="24"/>
          <w:szCs w:val="18"/>
        </w:rPr>
        <w:t>来源：四川</w:t>
      </w:r>
      <w:proofErr w:type="gramStart"/>
      <w:r w:rsidRPr="007C2391">
        <w:rPr>
          <w:rFonts w:hint="eastAsia"/>
          <w:color w:val="000000"/>
          <w:sz w:val="24"/>
          <w:szCs w:val="18"/>
        </w:rPr>
        <w:t>日报网</w:t>
      </w:r>
      <w:proofErr w:type="gramEnd"/>
      <w:r w:rsidRPr="007C2391">
        <w:rPr>
          <w:rFonts w:hint="eastAsia"/>
          <w:color w:val="000000"/>
          <w:sz w:val="24"/>
          <w:szCs w:val="18"/>
        </w:rPr>
        <w:t xml:space="preserve">  </w:t>
      </w:r>
      <w:r w:rsidRPr="007C2391">
        <w:rPr>
          <w:rFonts w:hint="eastAsia"/>
          <w:color w:val="000000"/>
          <w:sz w:val="24"/>
          <w:szCs w:val="18"/>
        </w:rPr>
        <w:t>时间：</w:t>
      </w:r>
      <w:r w:rsidRPr="007C2391">
        <w:rPr>
          <w:rFonts w:hint="eastAsia"/>
          <w:color w:val="000000"/>
          <w:sz w:val="24"/>
          <w:szCs w:val="18"/>
        </w:rPr>
        <w:t>2017.5.25</w:t>
      </w:r>
    </w:p>
    <w:p w:rsidR="006D626B" w:rsidRDefault="006D626B"/>
    <w:p w:rsidR="00D24BF8" w:rsidRPr="00D24BF8" w:rsidRDefault="00D24BF8" w:rsidP="00D24BF8">
      <w:pPr>
        <w:pStyle w:val="a3"/>
        <w:shd w:val="clear" w:color="auto" w:fill="FFFFFF"/>
        <w:spacing w:before="450" w:beforeAutospacing="0" w:after="450" w:afterAutospacing="0" w:line="420" w:lineRule="atLeast"/>
        <w:ind w:firstLineChars="200" w:firstLine="560"/>
        <w:rPr>
          <w:color w:val="333333"/>
          <w:sz w:val="28"/>
          <w:szCs w:val="28"/>
        </w:rPr>
      </w:pPr>
      <w:r w:rsidRPr="00D24BF8">
        <w:rPr>
          <w:rFonts w:hint="eastAsia"/>
          <w:color w:val="333333"/>
          <w:sz w:val="28"/>
          <w:szCs w:val="28"/>
        </w:rPr>
        <w:t>奋力实现“两个跨越”、加快建设美丽繁荣</w:t>
      </w:r>
      <w:proofErr w:type="gramStart"/>
      <w:r w:rsidRPr="00D24BF8">
        <w:rPr>
          <w:rFonts w:hint="eastAsia"/>
          <w:color w:val="333333"/>
          <w:sz w:val="28"/>
          <w:szCs w:val="28"/>
        </w:rPr>
        <w:t>和谐四川</w:t>
      </w:r>
      <w:proofErr w:type="gramEnd"/>
      <w:r w:rsidRPr="00D24BF8">
        <w:rPr>
          <w:rFonts w:hint="eastAsia"/>
          <w:color w:val="333333"/>
          <w:sz w:val="28"/>
          <w:szCs w:val="28"/>
        </w:rPr>
        <w:t>的重任，历史地落在我们肩上。面对全省人民的信任期待，面对新的“赶考”，我们必须勇于担当，不负时代、无愧使命。让我们更加紧密地团结在以习近平同志为核心的党中央周围，高举中国特色社会主义伟大旗帜，不忘初心、继续前进，推动治蜀兴川再上新台阶，在全面建成小康社会决胜阶段再立新功，为谱写中国梦四川篇章而努力奋斗！</w:t>
      </w:r>
    </w:p>
    <w:p w:rsidR="00D24BF8" w:rsidRPr="00D24BF8" w:rsidRDefault="00D24BF8" w:rsidP="00D24BF8">
      <w:pPr>
        <w:pStyle w:val="a3"/>
        <w:shd w:val="clear" w:color="auto" w:fill="FFFFFF"/>
        <w:spacing w:before="450" w:beforeAutospacing="0" w:after="450" w:afterAutospacing="0" w:line="420" w:lineRule="atLeast"/>
        <w:ind w:firstLineChars="200" w:firstLine="562"/>
        <w:rPr>
          <w:b/>
          <w:color w:val="FF0000"/>
          <w:sz w:val="28"/>
          <w:szCs w:val="28"/>
        </w:rPr>
      </w:pPr>
      <w:r w:rsidRPr="00D24BF8">
        <w:rPr>
          <w:rFonts w:hint="eastAsia"/>
          <w:b/>
          <w:color w:val="FF0000"/>
          <w:sz w:val="28"/>
          <w:szCs w:val="28"/>
        </w:rPr>
        <w:t>1</w:t>
      </w:r>
      <w:r>
        <w:rPr>
          <w:rFonts w:hint="eastAsia"/>
          <w:b/>
          <w:color w:val="FF0000"/>
          <w:sz w:val="28"/>
          <w:szCs w:val="28"/>
        </w:rPr>
        <w:t>.</w:t>
      </w:r>
      <w:r w:rsidRPr="00D24BF8">
        <w:rPr>
          <w:rFonts w:hint="eastAsia"/>
          <w:b/>
          <w:color w:val="FF0000"/>
          <w:sz w:val="28"/>
          <w:szCs w:val="28"/>
        </w:rPr>
        <w:t>供给侧</w:t>
      </w:r>
    </w:p>
    <w:p w:rsidR="00D24BF8" w:rsidRPr="00D24BF8" w:rsidRDefault="00D24BF8" w:rsidP="00D24BF8">
      <w:pPr>
        <w:pStyle w:val="a3"/>
        <w:shd w:val="clear" w:color="auto" w:fill="FFFFFF"/>
        <w:spacing w:before="450" w:beforeAutospacing="0" w:after="450" w:afterAutospacing="0" w:line="420" w:lineRule="atLeast"/>
        <w:ind w:firstLineChars="200" w:firstLine="560"/>
        <w:rPr>
          <w:color w:val="333333"/>
          <w:sz w:val="28"/>
          <w:szCs w:val="28"/>
        </w:rPr>
      </w:pPr>
      <w:r w:rsidRPr="00D24BF8">
        <w:rPr>
          <w:rFonts w:hint="eastAsia"/>
          <w:color w:val="333333"/>
          <w:sz w:val="28"/>
          <w:szCs w:val="28"/>
        </w:rPr>
        <w:t>供给侧结构性改革是适应把握引领经济发展新常态的根本举措。必须坚定作为经济发展和经济工作的主线，在适度扩大总需求的同时，着力增加有效供给、减少无效供给，提升全要素生产率，不断提高发展质量和效益，推动经济持续平稳健康发展。</w:t>
      </w:r>
    </w:p>
    <w:p w:rsidR="00D24BF8" w:rsidRPr="00D24BF8" w:rsidRDefault="00D24BF8" w:rsidP="00D24BF8">
      <w:pPr>
        <w:pStyle w:val="a3"/>
        <w:shd w:val="clear" w:color="auto" w:fill="FFFFFF"/>
        <w:spacing w:before="450" w:beforeAutospacing="0" w:after="450" w:afterAutospacing="0" w:line="420" w:lineRule="atLeast"/>
        <w:ind w:firstLineChars="200" w:firstLine="560"/>
        <w:rPr>
          <w:color w:val="333333"/>
          <w:sz w:val="28"/>
          <w:szCs w:val="28"/>
        </w:rPr>
      </w:pPr>
      <w:r w:rsidRPr="00D24BF8">
        <w:rPr>
          <w:rFonts w:hint="eastAsia"/>
          <w:color w:val="333333"/>
          <w:sz w:val="28"/>
          <w:szCs w:val="28"/>
        </w:rPr>
        <w:t>深入推进供给侧结构性改革</w:t>
      </w:r>
    </w:p>
    <w:p w:rsidR="00D24BF8" w:rsidRPr="00D24BF8" w:rsidRDefault="00D24BF8" w:rsidP="00D24BF8">
      <w:pPr>
        <w:pStyle w:val="a3"/>
        <w:shd w:val="clear" w:color="auto" w:fill="FFFFFF"/>
        <w:spacing w:before="0" w:beforeAutospacing="0" w:after="0" w:afterAutospacing="0" w:line="420" w:lineRule="atLeast"/>
        <w:ind w:firstLineChars="200" w:firstLine="562"/>
        <w:rPr>
          <w:color w:val="333333"/>
          <w:sz w:val="28"/>
          <w:szCs w:val="28"/>
        </w:rPr>
      </w:pPr>
      <w:r w:rsidRPr="00D24BF8">
        <w:rPr>
          <w:rStyle w:val="a4"/>
          <w:rFonts w:hint="eastAsia"/>
          <w:color w:val="333333"/>
          <w:sz w:val="28"/>
          <w:szCs w:val="28"/>
        </w:rPr>
        <w:t>扎实推进“三去一降一补”</w:t>
      </w:r>
    </w:p>
    <w:p w:rsidR="00D24BF8" w:rsidRPr="00D24BF8" w:rsidRDefault="00D24BF8" w:rsidP="00D24BF8">
      <w:pPr>
        <w:pStyle w:val="a3"/>
        <w:shd w:val="clear" w:color="auto" w:fill="FFFFFF"/>
        <w:spacing w:before="450" w:beforeAutospacing="0" w:after="450" w:afterAutospacing="0" w:line="420" w:lineRule="atLeast"/>
        <w:ind w:firstLineChars="200" w:firstLine="560"/>
        <w:rPr>
          <w:color w:val="333333"/>
          <w:sz w:val="28"/>
          <w:szCs w:val="28"/>
        </w:rPr>
      </w:pPr>
      <w:r w:rsidRPr="00D24BF8">
        <w:rPr>
          <w:rFonts w:hint="eastAsia"/>
          <w:color w:val="333333"/>
          <w:sz w:val="28"/>
          <w:szCs w:val="28"/>
        </w:rPr>
        <w:lastRenderedPageBreak/>
        <w:t>加快培育新动能，实施质量对标提升行动，开展四川制造品牌创建，构建有利于人才、资本、土地等要素向实体经济优化配置的体制机制。</w:t>
      </w:r>
    </w:p>
    <w:p w:rsidR="00D24BF8" w:rsidRPr="00D24BF8" w:rsidRDefault="00D24BF8" w:rsidP="00D24BF8">
      <w:pPr>
        <w:pStyle w:val="a3"/>
        <w:shd w:val="clear" w:color="auto" w:fill="FFFFFF"/>
        <w:spacing w:before="0" w:beforeAutospacing="0" w:after="0" w:afterAutospacing="0" w:line="420" w:lineRule="atLeast"/>
        <w:ind w:firstLineChars="200" w:firstLine="562"/>
        <w:rPr>
          <w:color w:val="333333"/>
          <w:sz w:val="28"/>
          <w:szCs w:val="28"/>
        </w:rPr>
      </w:pPr>
      <w:r w:rsidRPr="00D24BF8">
        <w:rPr>
          <w:rStyle w:val="a4"/>
          <w:rFonts w:hint="eastAsia"/>
          <w:color w:val="333333"/>
          <w:sz w:val="28"/>
          <w:szCs w:val="28"/>
        </w:rPr>
        <w:t>大力推动产业迈向中高端</w:t>
      </w:r>
    </w:p>
    <w:p w:rsidR="00D24BF8" w:rsidRPr="00D24BF8" w:rsidRDefault="00D24BF8" w:rsidP="00D24BF8">
      <w:pPr>
        <w:pStyle w:val="a3"/>
        <w:shd w:val="clear" w:color="auto" w:fill="FFFFFF"/>
        <w:spacing w:before="450" w:beforeAutospacing="0" w:after="450" w:afterAutospacing="0" w:line="420" w:lineRule="atLeast"/>
        <w:ind w:firstLineChars="200" w:firstLine="560"/>
        <w:rPr>
          <w:color w:val="333333"/>
          <w:sz w:val="28"/>
          <w:szCs w:val="28"/>
        </w:rPr>
      </w:pPr>
      <w:r w:rsidRPr="00D24BF8">
        <w:rPr>
          <w:rFonts w:hint="eastAsia"/>
          <w:color w:val="333333"/>
          <w:sz w:val="28"/>
          <w:szCs w:val="28"/>
        </w:rPr>
        <w:t>必须改造提升传统产业，培育壮大新兴产业，构建中高端现代产业体系。要大力发展先进制造业着力培育大数据、云计算、人工智能等新经济新产业发展壮大现代服务业加快建设西部金融中心实施“绿色四川”旅游行动计划打造更多百亿企业、千亿产业、万亿集群</w:t>
      </w:r>
      <w:r>
        <w:rPr>
          <w:rFonts w:hint="eastAsia"/>
          <w:color w:val="333333"/>
          <w:sz w:val="28"/>
          <w:szCs w:val="28"/>
        </w:rPr>
        <w:t>。</w:t>
      </w:r>
    </w:p>
    <w:p w:rsidR="00D24BF8" w:rsidRPr="00D24BF8" w:rsidRDefault="00D24BF8" w:rsidP="00D24BF8">
      <w:pPr>
        <w:pStyle w:val="a3"/>
        <w:shd w:val="clear" w:color="auto" w:fill="FFFFFF"/>
        <w:spacing w:before="0" w:beforeAutospacing="0" w:after="0" w:afterAutospacing="0" w:line="420" w:lineRule="atLeast"/>
        <w:ind w:firstLineChars="200" w:firstLine="562"/>
        <w:rPr>
          <w:color w:val="333333"/>
          <w:sz w:val="28"/>
          <w:szCs w:val="28"/>
        </w:rPr>
      </w:pPr>
      <w:r w:rsidRPr="00D24BF8">
        <w:rPr>
          <w:rStyle w:val="a4"/>
          <w:rFonts w:hint="eastAsia"/>
          <w:color w:val="333333"/>
          <w:sz w:val="28"/>
          <w:szCs w:val="28"/>
        </w:rPr>
        <w:t>深化农业供给侧结构性改革</w:t>
      </w:r>
    </w:p>
    <w:p w:rsidR="00D24BF8" w:rsidRPr="00D24BF8" w:rsidRDefault="00D24BF8" w:rsidP="00D24BF8">
      <w:pPr>
        <w:pStyle w:val="a3"/>
        <w:shd w:val="clear" w:color="auto" w:fill="FFFFFF"/>
        <w:spacing w:before="450" w:beforeAutospacing="0" w:after="450" w:afterAutospacing="0" w:line="420" w:lineRule="atLeast"/>
        <w:ind w:firstLineChars="200" w:firstLine="560"/>
        <w:rPr>
          <w:color w:val="333333"/>
          <w:sz w:val="28"/>
          <w:szCs w:val="28"/>
        </w:rPr>
      </w:pPr>
      <w:r w:rsidRPr="00D24BF8">
        <w:rPr>
          <w:rFonts w:hint="eastAsia"/>
          <w:color w:val="333333"/>
          <w:sz w:val="28"/>
          <w:szCs w:val="28"/>
        </w:rPr>
        <w:t>四川农业大省这块金字招牌不能丢。要突出市场需求导向，主攻农业供给质量，优化农业产业体系、生产体系、经营体系，着力抓好建基地、创品牌、搞加工等重点任务，实施“十大行动”，建设“四区四基地”，实现由农业大省向农业强省跨越。</w:t>
      </w:r>
    </w:p>
    <w:p w:rsidR="00D24BF8" w:rsidRPr="00D24BF8" w:rsidRDefault="00D24BF8" w:rsidP="00D24BF8">
      <w:pPr>
        <w:pStyle w:val="a3"/>
        <w:shd w:val="clear" w:color="auto" w:fill="FFFFFF"/>
        <w:spacing w:before="0" w:beforeAutospacing="0" w:after="0" w:afterAutospacing="0" w:line="420" w:lineRule="atLeast"/>
        <w:ind w:firstLineChars="200" w:firstLine="562"/>
        <w:rPr>
          <w:color w:val="333333"/>
          <w:sz w:val="28"/>
          <w:szCs w:val="28"/>
        </w:rPr>
      </w:pPr>
      <w:r w:rsidRPr="00D24BF8">
        <w:rPr>
          <w:rStyle w:val="a4"/>
          <w:rFonts w:hint="eastAsia"/>
          <w:color w:val="333333"/>
          <w:sz w:val="28"/>
          <w:szCs w:val="28"/>
        </w:rPr>
        <w:t>加快新型城镇化进程</w:t>
      </w:r>
    </w:p>
    <w:p w:rsidR="00D24BF8" w:rsidRPr="00D24BF8" w:rsidRDefault="00D24BF8" w:rsidP="00D24BF8">
      <w:pPr>
        <w:pStyle w:val="a3"/>
        <w:shd w:val="clear" w:color="auto" w:fill="FFFFFF"/>
        <w:spacing w:before="450" w:beforeAutospacing="0" w:after="450" w:afterAutospacing="0" w:line="420" w:lineRule="atLeast"/>
        <w:ind w:firstLineChars="200" w:firstLine="560"/>
        <w:rPr>
          <w:color w:val="333333"/>
          <w:sz w:val="28"/>
          <w:szCs w:val="28"/>
        </w:rPr>
      </w:pPr>
      <w:r w:rsidRPr="00D24BF8">
        <w:rPr>
          <w:rFonts w:hint="eastAsia"/>
          <w:color w:val="333333"/>
          <w:sz w:val="28"/>
          <w:szCs w:val="28"/>
        </w:rPr>
        <w:t>坚持以人为核心，推进城镇化转型发展，走出一条形态适宜、</w:t>
      </w:r>
      <w:proofErr w:type="gramStart"/>
      <w:r w:rsidRPr="00D24BF8">
        <w:rPr>
          <w:rFonts w:hint="eastAsia"/>
          <w:color w:val="333333"/>
          <w:sz w:val="28"/>
          <w:szCs w:val="28"/>
        </w:rPr>
        <w:t>产城融合</w:t>
      </w:r>
      <w:proofErr w:type="gramEnd"/>
      <w:r w:rsidRPr="00D24BF8">
        <w:rPr>
          <w:rFonts w:hint="eastAsia"/>
          <w:color w:val="333333"/>
          <w:sz w:val="28"/>
          <w:szCs w:val="28"/>
        </w:rPr>
        <w:t>、城乡一体、集约高效的新型城镇化路子。</w:t>
      </w:r>
    </w:p>
    <w:p w:rsidR="00D24BF8" w:rsidRPr="00D24BF8" w:rsidRDefault="00D24BF8" w:rsidP="00D24BF8">
      <w:pPr>
        <w:pStyle w:val="a3"/>
        <w:shd w:val="clear" w:color="auto" w:fill="FFFFFF"/>
        <w:spacing w:before="450" w:beforeAutospacing="0" w:after="450" w:afterAutospacing="0" w:line="420" w:lineRule="atLeast"/>
        <w:ind w:firstLineChars="200" w:firstLine="562"/>
        <w:rPr>
          <w:b/>
          <w:color w:val="FF0000"/>
          <w:sz w:val="28"/>
          <w:szCs w:val="28"/>
        </w:rPr>
      </w:pPr>
      <w:r w:rsidRPr="00D24BF8">
        <w:rPr>
          <w:rFonts w:hint="eastAsia"/>
          <w:b/>
          <w:color w:val="FF0000"/>
          <w:sz w:val="28"/>
          <w:szCs w:val="28"/>
        </w:rPr>
        <w:t>2.改革开放</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lastRenderedPageBreak/>
        <w:t xml:space="preserve">　　坚持转型发展“对内靠改革、对外靠开放”，更加注重用改革的办法破除制约科学发展的制度藩篱，把开放合作作为高点起步、高端切入的直接抓手，不断增强发展动力活力。</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持续深化改革扩大开放</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proofErr w:type="gramStart"/>
      <w:r w:rsidRPr="00D24BF8">
        <w:rPr>
          <w:rStyle w:val="a4"/>
          <w:rFonts w:hint="eastAsia"/>
          <w:color w:val="333333"/>
          <w:sz w:val="28"/>
          <w:szCs w:val="28"/>
        </w:rPr>
        <w:t>蹄</w:t>
      </w:r>
      <w:proofErr w:type="gramEnd"/>
      <w:r w:rsidRPr="00D24BF8">
        <w:rPr>
          <w:rStyle w:val="a4"/>
          <w:rFonts w:hint="eastAsia"/>
          <w:color w:val="333333"/>
          <w:sz w:val="28"/>
          <w:szCs w:val="28"/>
        </w:rPr>
        <w:t>疾步</w:t>
      </w:r>
      <w:proofErr w:type="gramStart"/>
      <w:r w:rsidRPr="00D24BF8">
        <w:rPr>
          <w:rStyle w:val="a4"/>
          <w:rFonts w:hint="eastAsia"/>
          <w:color w:val="333333"/>
          <w:sz w:val="28"/>
          <w:szCs w:val="28"/>
        </w:rPr>
        <w:t>稳全面</w:t>
      </w:r>
      <w:proofErr w:type="gramEnd"/>
      <w:r w:rsidRPr="00D24BF8">
        <w:rPr>
          <w:rStyle w:val="a4"/>
          <w:rFonts w:hint="eastAsia"/>
          <w:color w:val="333333"/>
          <w:sz w:val="28"/>
          <w:szCs w:val="28"/>
        </w:rPr>
        <w:t>深化改革</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重点推进有利于增添经济发展动力、有利于促进社会公平正义、有利于增强人民群众获得感、有利于调动广大干部群众积极性的改革。深化国资国企改革鼓励、支持和引导非公有制经济发展深化行政审批制度改革深化财税金融和投融资体制改革统筹推进党政群机构改革</w:t>
      </w:r>
      <w:r>
        <w:rPr>
          <w:rFonts w:hint="eastAsia"/>
          <w:color w:val="333333"/>
          <w:sz w:val="28"/>
          <w:szCs w:val="28"/>
        </w:rPr>
        <w:t>。</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系统推进全面创新改革试验</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强化改革统筹协调，健全组织管理体系、工作运行体系、政策制度体系，落实并不断完善技术攻关、成果转化等9张清单，全面完成改革试验任务，引领带动全省各地创新发展。突出军民融合特色，创新军转民、民参军机制打造共通共用、共建共享创新平台实施科技成果转化专项行动切实加强知识产权保护打通军民融合、科技与经济结合、科技与金融结合“三个通道”</w:t>
      </w:r>
      <w:r>
        <w:rPr>
          <w:rFonts w:hint="eastAsia"/>
          <w:color w:val="333333"/>
          <w:sz w:val="28"/>
          <w:szCs w:val="28"/>
        </w:rPr>
        <w:t>。</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更高水平推进开放合作</w:t>
      </w:r>
    </w:p>
    <w:p w:rsidR="00D24BF8" w:rsidRDefault="00D24BF8" w:rsidP="00D24BF8">
      <w:pPr>
        <w:pStyle w:val="a3"/>
        <w:shd w:val="clear" w:color="auto" w:fill="FFFFFF"/>
        <w:spacing w:before="450" w:beforeAutospacing="0" w:after="450" w:afterAutospacing="0" w:line="420" w:lineRule="atLeast"/>
        <w:ind w:firstLine="570"/>
        <w:rPr>
          <w:color w:val="333333"/>
          <w:sz w:val="28"/>
          <w:szCs w:val="28"/>
        </w:rPr>
      </w:pPr>
      <w:r w:rsidRPr="00D24BF8">
        <w:rPr>
          <w:rFonts w:hint="eastAsia"/>
          <w:color w:val="333333"/>
          <w:sz w:val="28"/>
          <w:szCs w:val="28"/>
        </w:rPr>
        <w:lastRenderedPageBreak/>
        <w:t>我们已经站在同世界深度互动、向世界深度开放的新起点，必须在更高层次更宽领域汇聚资源要素，借势借力实现更大发展。要更加主动融入“一带一路”等国家战略精心推进自由贸易试验区建设坚持对</w:t>
      </w:r>
      <w:proofErr w:type="gramStart"/>
      <w:r w:rsidRPr="00D24BF8">
        <w:rPr>
          <w:rFonts w:hint="eastAsia"/>
          <w:color w:val="333333"/>
          <w:sz w:val="28"/>
          <w:szCs w:val="28"/>
        </w:rPr>
        <w:t>标先进招</w:t>
      </w:r>
      <w:proofErr w:type="gramEnd"/>
      <w:r w:rsidRPr="00D24BF8">
        <w:rPr>
          <w:rFonts w:hint="eastAsia"/>
          <w:color w:val="333333"/>
          <w:sz w:val="28"/>
          <w:szCs w:val="28"/>
        </w:rPr>
        <w:t>大引强，务实办好重大展会和投资促进活动加强与重要国家和港澳台地区的经贸合作推进成渝经济区建设，深化与京津冀、长三角、珠三角及周边省（区、市）合作全面提升开放合作比较优势</w:t>
      </w:r>
      <w:r>
        <w:rPr>
          <w:rFonts w:hint="eastAsia"/>
          <w:color w:val="333333"/>
          <w:sz w:val="28"/>
          <w:szCs w:val="28"/>
        </w:rPr>
        <w:t>。</w:t>
      </w:r>
    </w:p>
    <w:p w:rsidR="00D24BF8" w:rsidRPr="00D24BF8" w:rsidRDefault="00D24BF8" w:rsidP="00D24BF8">
      <w:pPr>
        <w:pStyle w:val="a3"/>
        <w:shd w:val="clear" w:color="auto" w:fill="FFFFFF"/>
        <w:spacing w:before="450" w:beforeAutospacing="0" w:after="450" w:afterAutospacing="0" w:line="420" w:lineRule="atLeast"/>
        <w:ind w:firstLineChars="200" w:firstLine="562"/>
        <w:rPr>
          <w:b/>
          <w:color w:val="FF0000"/>
          <w:sz w:val="28"/>
          <w:szCs w:val="28"/>
        </w:rPr>
      </w:pPr>
      <w:r w:rsidRPr="00D24BF8">
        <w:rPr>
          <w:rFonts w:hint="eastAsia"/>
          <w:b/>
          <w:color w:val="FF0000"/>
          <w:sz w:val="28"/>
          <w:szCs w:val="28"/>
        </w:rPr>
        <w:t>3.脱贫攻坚</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同步全面建成小康社会，重点在农村，难点在贫困地区特别是“四大片区”。必须坚持以人民为中心的发展思想，坚定不移打赢脱贫攻坚这场硬仗，不断增进民生福祉，决战决胜全面小康。</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坚决打赢脱贫攻坚战和推进社会民生事业发展</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以“绣花”功夫精准扶贫精准脱贫</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严格落实“六个精准”要求，统筹处理好点和面、建档立卡贫困户和临界状态群众、“输血”和“造血”、物质和精神、制度安排和压实责任、继续攻坚和防止返贫的关系，继续打好“3+10+N”组合拳，让贫困群众住上好房子、过上好日子、养成好习惯、形成好风气。围绕“两不愁”全力攻坚围绕“三保障”全力攻坚围绕“四个好”全力攻坚</w:t>
      </w:r>
      <w:r>
        <w:rPr>
          <w:rFonts w:hint="eastAsia"/>
          <w:color w:val="333333"/>
          <w:sz w:val="28"/>
          <w:szCs w:val="28"/>
        </w:rPr>
        <w:t>。</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lastRenderedPageBreak/>
        <w:t xml:space="preserve">　　</w:t>
      </w:r>
      <w:r w:rsidRPr="00D24BF8">
        <w:rPr>
          <w:rStyle w:val="a4"/>
          <w:rFonts w:hint="eastAsia"/>
          <w:color w:val="333333"/>
          <w:sz w:val="28"/>
          <w:szCs w:val="28"/>
        </w:rPr>
        <w:t>全面发展社会事业</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坚持普惠性、保基本、均等化、可持续，完善基本公共服务体系，办好民生实事，兜牢民生底线，让群众看得见、摸得着、感受得到，让老人更长寿、孩子更欢乐、青年人有更多机会。办好公平优质教育深入推进健康四川建设加强人口和计划生育工作促进妇女儿童、青少年、残疾人事业发展加强产业工人队伍建设实施就业促进、创业引领、基层成长计划建立更加公平更可持续的社会保障制度</w:t>
      </w:r>
      <w:r>
        <w:rPr>
          <w:rFonts w:hint="eastAsia"/>
          <w:color w:val="333333"/>
          <w:sz w:val="28"/>
          <w:szCs w:val="28"/>
        </w:rPr>
        <w:t>。</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推进革命老区民族地区地震灾区同步奔康</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实施《川陕革命老区振兴发展规划》，提升革命老区经济发展和群众生活水平坚持发展民生稳定“三件大事”一起抓，推动民族地区经济社会繁荣发展和长治久安继续做好地震灾区支持帮扶工作，推动灾区跨越发展，确保同步实现小康。</w:t>
      </w:r>
    </w:p>
    <w:p w:rsidR="00D24BF8" w:rsidRPr="00D24BF8" w:rsidRDefault="00D24BF8" w:rsidP="00D24BF8">
      <w:pPr>
        <w:pStyle w:val="a3"/>
        <w:shd w:val="clear" w:color="auto" w:fill="FFFFFF"/>
        <w:spacing w:before="450" w:beforeAutospacing="0" w:after="450" w:afterAutospacing="0" w:line="420" w:lineRule="atLeast"/>
        <w:ind w:firstLineChars="200" w:firstLine="562"/>
        <w:rPr>
          <w:b/>
          <w:color w:val="FF0000"/>
          <w:sz w:val="28"/>
          <w:szCs w:val="28"/>
        </w:rPr>
      </w:pPr>
      <w:r w:rsidRPr="00D24BF8">
        <w:rPr>
          <w:rFonts w:hint="eastAsia"/>
          <w:b/>
          <w:color w:val="FF0000"/>
          <w:sz w:val="28"/>
          <w:szCs w:val="28"/>
        </w:rPr>
        <w:t>4.绿色发展</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巴山蜀水只有在绿色装点下才会更加美丽。必须把生态文明建设摆在更加突出位置，加快构建适应绿色发展的空间体系、产业体系、城乡体系和制度体系，为子孙后代留下更多生态财富。</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坚定推进生态优先绿色发展</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lastRenderedPageBreak/>
        <w:t xml:space="preserve">　　</w:t>
      </w:r>
      <w:r w:rsidRPr="00D24BF8">
        <w:rPr>
          <w:rStyle w:val="a4"/>
          <w:rFonts w:hint="eastAsia"/>
          <w:color w:val="333333"/>
          <w:sz w:val="28"/>
          <w:szCs w:val="28"/>
        </w:rPr>
        <w:t>持续加强生态保护</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落实主体功能区规划，严守生态红线，推进脆弱地区生态治理，维护“四区八带多点”生态安全格局。全方位开展绿化全川行动，做好川西北草原保护等工作。更加重视生物多样性保护，推进大熊猫国家公园建设。加强地震、气象、地质灾害等防灾减灾救灾体系和能力建设。健全生态文明制度，完善生态补偿机制，加大环保督查和执法力度，对破坏生态环境行为严肃问责追责。</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坚决有力治理污染</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打好蓝天保卫战，突出抓好大气污染联防联控，重拳治理雾</w:t>
      </w:r>
      <w:proofErr w:type="gramStart"/>
      <w:r w:rsidRPr="00D24BF8">
        <w:rPr>
          <w:rFonts w:hint="eastAsia"/>
          <w:color w:val="333333"/>
          <w:sz w:val="28"/>
          <w:szCs w:val="28"/>
        </w:rPr>
        <w:t>霾</w:t>
      </w:r>
      <w:proofErr w:type="gramEnd"/>
      <w:r w:rsidRPr="00D24BF8">
        <w:rPr>
          <w:rFonts w:hint="eastAsia"/>
          <w:color w:val="333333"/>
          <w:sz w:val="28"/>
          <w:szCs w:val="28"/>
        </w:rPr>
        <w:t>污染，有效应对重污染天气，持续改善大气环境质量。打好碧水保卫战，全面落实河长制，加强沱江、岷江、嘉陵江等重点流域综合治理，全面改善水环境质量。打好净土保卫战，加强农村面源污染整治，保持土壤环境质量总体稳定。</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加快发展绿色低碳循环经济</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实施循环发展引领行动计划，发展水电、风电、太阳能等产业，做大做强节能环保装备产业。加快能源基础设施和网络建设，实施“气化全川、电能替代、清洁替代”工程，建成国家清洁能源示范省。节约集约利用资源，倡导绿色生产生活方式。推动能耗、物耗及污染物</w:t>
      </w:r>
      <w:r w:rsidRPr="00D24BF8">
        <w:rPr>
          <w:rFonts w:hint="eastAsia"/>
          <w:color w:val="333333"/>
          <w:sz w:val="28"/>
          <w:szCs w:val="28"/>
        </w:rPr>
        <w:lastRenderedPageBreak/>
        <w:t>排放水平持续下降，以环保准</w:t>
      </w:r>
      <w:proofErr w:type="gramStart"/>
      <w:r w:rsidRPr="00D24BF8">
        <w:rPr>
          <w:rFonts w:hint="eastAsia"/>
          <w:color w:val="333333"/>
          <w:sz w:val="28"/>
          <w:szCs w:val="28"/>
        </w:rPr>
        <w:t>入倒逼产业</w:t>
      </w:r>
      <w:proofErr w:type="gramEnd"/>
      <w:r w:rsidRPr="00D24BF8">
        <w:rPr>
          <w:rFonts w:hint="eastAsia"/>
          <w:color w:val="333333"/>
          <w:sz w:val="28"/>
          <w:szCs w:val="28"/>
        </w:rPr>
        <w:t>转型升级，决不以牺牲环境为代价换取一时一地的经济增长。</w:t>
      </w:r>
    </w:p>
    <w:p w:rsidR="00D24BF8" w:rsidRPr="00D24BF8" w:rsidRDefault="00D24BF8" w:rsidP="00D24BF8">
      <w:pPr>
        <w:pStyle w:val="a3"/>
        <w:shd w:val="clear" w:color="auto" w:fill="FFFFFF"/>
        <w:spacing w:before="450" w:beforeAutospacing="0" w:after="450" w:afterAutospacing="0" w:line="420" w:lineRule="atLeast"/>
        <w:ind w:firstLineChars="200" w:firstLine="562"/>
        <w:rPr>
          <w:b/>
          <w:color w:val="FF0000"/>
          <w:sz w:val="28"/>
          <w:szCs w:val="28"/>
        </w:rPr>
      </w:pPr>
      <w:r w:rsidRPr="00D24BF8">
        <w:rPr>
          <w:rFonts w:hint="eastAsia"/>
          <w:b/>
          <w:color w:val="FF0000"/>
          <w:sz w:val="28"/>
          <w:szCs w:val="28"/>
        </w:rPr>
        <w:t>5.思想文化</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坚持社会主义先进文化前进方向，大力弘扬社会主义核心价值观，推动文化繁荣发展，为各项事业发展提供思想舆论保证和精神文化支撑。</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切实加强思想文化建设</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巩固团结奋斗的共同思想基础</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坚持把学习宣传贯彻习近平总书记系列重要讲话精神作为最大政治任务认真落实意识形态工作责任，巩固壮大主流思想舆论，推动媒体融合发展弘扬民族精神和时代精神，持续开展社会公德、职业道德、家庭美德、个人品德教育，扎实开展群众性精神文明创建深入挖掘优秀传统文化精神内核和当代价值</w:t>
      </w:r>
      <w:r>
        <w:rPr>
          <w:rFonts w:hint="eastAsia"/>
          <w:color w:val="333333"/>
          <w:sz w:val="28"/>
          <w:szCs w:val="28"/>
        </w:rPr>
        <w:t>。</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培育</w:t>
      </w:r>
      <w:proofErr w:type="gramStart"/>
      <w:r w:rsidRPr="00D24BF8">
        <w:rPr>
          <w:rStyle w:val="a4"/>
          <w:rFonts w:hint="eastAsia"/>
          <w:color w:val="333333"/>
          <w:sz w:val="28"/>
          <w:szCs w:val="28"/>
        </w:rPr>
        <w:t>践行</w:t>
      </w:r>
      <w:proofErr w:type="gramEnd"/>
      <w:r w:rsidRPr="00D24BF8">
        <w:rPr>
          <w:rStyle w:val="a4"/>
          <w:rFonts w:hint="eastAsia"/>
          <w:color w:val="333333"/>
          <w:sz w:val="28"/>
          <w:szCs w:val="28"/>
        </w:rPr>
        <w:t>社会主义核心价值观深入推进文化改革发展</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坚持把社会效益放在首位、社会效益和经济效益相统一，深化文化体制改革，培育壮大文化市场主体。落实国家藏羌</w:t>
      </w:r>
      <w:proofErr w:type="gramStart"/>
      <w:r w:rsidRPr="00D24BF8">
        <w:rPr>
          <w:rFonts w:hint="eastAsia"/>
          <w:color w:val="333333"/>
          <w:sz w:val="28"/>
          <w:szCs w:val="28"/>
        </w:rPr>
        <w:t>彝文化</w:t>
      </w:r>
      <w:proofErr w:type="gramEnd"/>
      <w:r w:rsidRPr="00D24BF8">
        <w:rPr>
          <w:rFonts w:hint="eastAsia"/>
          <w:color w:val="333333"/>
          <w:sz w:val="28"/>
          <w:szCs w:val="28"/>
        </w:rPr>
        <w:t>产业走廊</w:t>
      </w:r>
      <w:r w:rsidRPr="00D24BF8">
        <w:rPr>
          <w:rFonts w:hint="eastAsia"/>
          <w:color w:val="333333"/>
          <w:sz w:val="28"/>
          <w:szCs w:val="28"/>
        </w:rPr>
        <w:lastRenderedPageBreak/>
        <w:t>总体规划，发展振兴四川出版和四川影视，加强对外文化交流，推动巴蜀文化走出去</w:t>
      </w:r>
      <w:r>
        <w:rPr>
          <w:rFonts w:hint="eastAsia"/>
          <w:color w:val="333333"/>
          <w:sz w:val="28"/>
          <w:szCs w:val="28"/>
        </w:rPr>
        <w:t>。</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增强优秀文化产品供给能力</w:t>
      </w:r>
    </w:p>
    <w:p w:rsidR="00D24BF8" w:rsidRDefault="00D24BF8" w:rsidP="00D24BF8">
      <w:pPr>
        <w:pStyle w:val="a3"/>
        <w:shd w:val="clear" w:color="auto" w:fill="FFFFFF"/>
        <w:spacing w:before="450" w:beforeAutospacing="0" w:after="450" w:afterAutospacing="0" w:line="420" w:lineRule="atLeast"/>
        <w:rPr>
          <w:color w:val="333333"/>
          <w:sz w:val="21"/>
          <w:szCs w:val="21"/>
        </w:rPr>
      </w:pPr>
      <w:r w:rsidRPr="00D24BF8">
        <w:rPr>
          <w:rFonts w:hint="eastAsia"/>
          <w:color w:val="333333"/>
          <w:sz w:val="28"/>
          <w:szCs w:val="28"/>
        </w:rPr>
        <w:t xml:space="preserve">　　加强文化小康建设，实施重点文化惠民工程，创新公共文化供给模式，促进基本公共文化服务标准化均等化。坚持“二为”方向和“双百”方针，实施巴蜀文化品牌工程、名家工程等，创作更多文艺精品力作，加快建设文化强省</w:t>
      </w:r>
      <w:r>
        <w:rPr>
          <w:rFonts w:hint="eastAsia"/>
          <w:color w:val="333333"/>
          <w:sz w:val="21"/>
          <w:szCs w:val="21"/>
        </w:rPr>
        <w:t>。</w:t>
      </w:r>
    </w:p>
    <w:p w:rsidR="00D24BF8" w:rsidRPr="00D24BF8" w:rsidRDefault="00D24BF8" w:rsidP="00D24BF8">
      <w:pPr>
        <w:pStyle w:val="a3"/>
        <w:shd w:val="clear" w:color="auto" w:fill="FFFFFF"/>
        <w:spacing w:before="450" w:beforeAutospacing="0" w:after="450" w:afterAutospacing="0" w:line="420" w:lineRule="atLeast"/>
        <w:ind w:firstLineChars="200" w:firstLine="562"/>
        <w:rPr>
          <w:b/>
          <w:color w:val="FF0000"/>
          <w:sz w:val="28"/>
          <w:szCs w:val="28"/>
        </w:rPr>
      </w:pPr>
      <w:r w:rsidRPr="00D24BF8">
        <w:rPr>
          <w:rFonts w:hint="eastAsia"/>
          <w:b/>
          <w:color w:val="FF0000"/>
          <w:sz w:val="28"/>
          <w:szCs w:val="28"/>
        </w:rPr>
        <w:t>6.民主法治</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坚持党的领导、人民当家作主、依法治国有机统一，坚定走中国特色社会主义政治发展道路，全面深入推进依法治省。</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积极发展社会主义民主法治</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加强社会主义民主政治建设</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坚持和完善人民代表大会制度坚持和完善中国共产党领导的多党合作和政治协商制度巩固和发展最广泛的爱国统一战线坚持民族区域自治制度积极发展基层民主，健全基层群众自治机制充分发挥工会、共青团、妇联等群团组织作用加强党管武装工作，巩固发展新型军政军民关系。</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lastRenderedPageBreak/>
        <w:t xml:space="preserve">　　</w:t>
      </w:r>
      <w:r w:rsidRPr="00D24BF8">
        <w:rPr>
          <w:rStyle w:val="a4"/>
          <w:rFonts w:hint="eastAsia"/>
          <w:color w:val="333333"/>
          <w:sz w:val="28"/>
          <w:szCs w:val="28"/>
        </w:rPr>
        <w:t>深入开展法治四川建设</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围绕中心大局科学立法聚焦转变政府职能推进依法行政以深化司法体制改革为突破口推进公正司法着力弘扬法治精神推进全民守法。</w:t>
      </w:r>
    </w:p>
    <w:p w:rsidR="00D24BF8" w:rsidRPr="00D24BF8" w:rsidRDefault="00D24BF8" w:rsidP="00D24BF8">
      <w:pPr>
        <w:pStyle w:val="a3"/>
        <w:shd w:val="clear" w:color="auto" w:fill="FFFFFF"/>
        <w:spacing w:before="0" w:beforeAutospacing="0" w:after="0" w:afterAutospacing="0" w:line="420" w:lineRule="atLeast"/>
        <w:rPr>
          <w:color w:val="333333"/>
          <w:sz w:val="28"/>
          <w:szCs w:val="28"/>
        </w:rPr>
      </w:pPr>
      <w:r w:rsidRPr="00D24BF8">
        <w:rPr>
          <w:rFonts w:hint="eastAsia"/>
          <w:color w:val="333333"/>
          <w:sz w:val="28"/>
          <w:szCs w:val="28"/>
        </w:rPr>
        <w:t xml:space="preserve">　　</w:t>
      </w:r>
      <w:r w:rsidRPr="00D24BF8">
        <w:rPr>
          <w:rStyle w:val="a4"/>
          <w:rFonts w:hint="eastAsia"/>
          <w:color w:val="333333"/>
          <w:sz w:val="28"/>
          <w:szCs w:val="28"/>
        </w:rPr>
        <w:t>加强和创新社会治理</w:t>
      </w:r>
    </w:p>
    <w:p w:rsidR="00D24BF8" w:rsidRPr="00D24BF8" w:rsidRDefault="00D24BF8" w:rsidP="00D24BF8">
      <w:pPr>
        <w:pStyle w:val="a3"/>
        <w:shd w:val="clear" w:color="auto" w:fill="FFFFFF"/>
        <w:spacing w:before="450" w:beforeAutospacing="0" w:after="450" w:afterAutospacing="0" w:line="420" w:lineRule="atLeast"/>
        <w:rPr>
          <w:color w:val="333333"/>
          <w:sz w:val="28"/>
          <w:szCs w:val="28"/>
        </w:rPr>
      </w:pPr>
      <w:r w:rsidRPr="00D24BF8">
        <w:rPr>
          <w:rFonts w:hint="eastAsia"/>
          <w:color w:val="333333"/>
          <w:sz w:val="28"/>
          <w:szCs w:val="28"/>
        </w:rPr>
        <w:t xml:space="preserve">　　健全社会治安防控和公共安全体系，建设平安四川做好成都和其他城市稳定工作深入开展反渗透、反分裂、反恐怖、反邪教斗争依法管理宗教事务加强网格化管理服务。</w:t>
      </w:r>
    </w:p>
    <w:p w:rsidR="00EC0F4A" w:rsidRPr="00EC0F4A" w:rsidRDefault="00EC0F4A" w:rsidP="00EC0F4A">
      <w:pPr>
        <w:pStyle w:val="a3"/>
        <w:shd w:val="clear" w:color="auto" w:fill="FFFFFF"/>
        <w:spacing w:before="450" w:beforeAutospacing="0" w:after="450" w:afterAutospacing="0" w:line="420" w:lineRule="atLeast"/>
        <w:ind w:firstLineChars="200" w:firstLine="562"/>
        <w:rPr>
          <w:b/>
          <w:color w:val="FF0000"/>
          <w:sz w:val="28"/>
          <w:szCs w:val="28"/>
        </w:rPr>
      </w:pPr>
      <w:r w:rsidRPr="00EC0F4A">
        <w:rPr>
          <w:rFonts w:hint="eastAsia"/>
          <w:b/>
          <w:color w:val="FF0000"/>
          <w:sz w:val="28"/>
          <w:szCs w:val="28"/>
        </w:rPr>
        <w:t>7.从严治党</w:t>
      </w:r>
    </w:p>
    <w:p w:rsidR="00EC0F4A" w:rsidRPr="00EC0F4A" w:rsidRDefault="00EC0F4A" w:rsidP="00EC0F4A">
      <w:pPr>
        <w:pStyle w:val="a3"/>
        <w:shd w:val="clear" w:color="auto" w:fill="FFFFFF"/>
        <w:spacing w:before="450" w:beforeAutospacing="0" w:after="450" w:afterAutospacing="0" w:line="420" w:lineRule="atLeast"/>
        <w:rPr>
          <w:color w:val="333333"/>
          <w:sz w:val="28"/>
          <w:szCs w:val="28"/>
        </w:rPr>
      </w:pPr>
      <w:r w:rsidRPr="00EC0F4A">
        <w:rPr>
          <w:rFonts w:hint="eastAsia"/>
          <w:color w:val="333333"/>
          <w:sz w:val="28"/>
          <w:szCs w:val="28"/>
        </w:rPr>
        <w:t xml:space="preserve">　　建设美丽繁荣和谐四川、推动治蜀兴川再上新台阶，关键在党，关键在党要管党、从严治党。必须坚定贯彻党中央全面从严治党方针，坚持思想建党、组织建党、制度治党相结合，以改革创新精神全面加强党的建设，进一步巩固发展良好政治生态，为治蜀兴</w:t>
      </w:r>
      <w:proofErr w:type="gramStart"/>
      <w:r w:rsidRPr="00EC0F4A">
        <w:rPr>
          <w:rFonts w:hint="eastAsia"/>
          <w:color w:val="333333"/>
          <w:sz w:val="28"/>
          <w:szCs w:val="28"/>
        </w:rPr>
        <w:t>川事业</w:t>
      </w:r>
      <w:proofErr w:type="gramEnd"/>
      <w:r w:rsidRPr="00EC0F4A">
        <w:rPr>
          <w:rFonts w:hint="eastAsia"/>
          <w:color w:val="333333"/>
          <w:sz w:val="28"/>
          <w:szCs w:val="28"/>
        </w:rPr>
        <w:t>发展提供坚强保证。</w:t>
      </w:r>
    </w:p>
    <w:p w:rsidR="00EC0F4A" w:rsidRPr="00EC0F4A" w:rsidRDefault="00EC0F4A" w:rsidP="00EC0F4A">
      <w:pPr>
        <w:pStyle w:val="a3"/>
        <w:shd w:val="clear" w:color="auto" w:fill="FFFFFF"/>
        <w:spacing w:before="450" w:beforeAutospacing="0" w:after="450" w:afterAutospacing="0" w:line="420" w:lineRule="atLeast"/>
        <w:rPr>
          <w:color w:val="333333"/>
          <w:sz w:val="28"/>
          <w:szCs w:val="28"/>
        </w:rPr>
      </w:pPr>
      <w:r w:rsidRPr="00EC0F4A">
        <w:rPr>
          <w:rFonts w:hint="eastAsia"/>
          <w:color w:val="333333"/>
          <w:sz w:val="28"/>
          <w:szCs w:val="28"/>
        </w:rPr>
        <w:t xml:space="preserve">　　推动全面从严治党向纵深发展</w:t>
      </w:r>
    </w:p>
    <w:p w:rsidR="00EC0F4A" w:rsidRPr="00EC0F4A" w:rsidRDefault="00EC0F4A" w:rsidP="00EC0F4A">
      <w:pPr>
        <w:pStyle w:val="a3"/>
        <w:shd w:val="clear" w:color="auto" w:fill="FFFFFF"/>
        <w:spacing w:before="0" w:beforeAutospacing="0" w:after="0" w:afterAutospacing="0" w:line="420" w:lineRule="atLeast"/>
        <w:rPr>
          <w:color w:val="333333"/>
          <w:sz w:val="28"/>
          <w:szCs w:val="28"/>
        </w:rPr>
      </w:pPr>
      <w:r w:rsidRPr="00EC0F4A">
        <w:rPr>
          <w:rFonts w:hint="eastAsia"/>
          <w:color w:val="333333"/>
          <w:sz w:val="28"/>
          <w:szCs w:val="28"/>
        </w:rPr>
        <w:t xml:space="preserve">　　</w:t>
      </w:r>
      <w:r w:rsidRPr="00EC0F4A">
        <w:rPr>
          <w:rStyle w:val="a4"/>
          <w:rFonts w:hint="eastAsia"/>
          <w:color w:val="333333"/>
          <w:sz w:val="28"/>
          <w:szCs w:val="28"/>
        </w:rPr>
        <w:t>坚定政治方向</w:t>
      </w:r>
    </w:p>
    <w:p w:rsidR="00EC0F4A" w:rsidRPr="00EC0F4A" w:rsidRDefault="00EC0F4A" w:rsidP="00EC0F4A">
      <w:pPr>
        <w:pStyle w:val="a3"/>
        <w:shd w:val="clear" w:color="auto" w:fill="FFFFFF"/>
        <w:spacing w:before="0" w:beforeAutospacing="0" w:after="0" w:afterAutospacing="0" w:line="420" w:lineRule="atLeast"/>
        <w:rPr>
          <w:color w:val="333333"/>
          <w:sz w:val="28"/>
          <w:szCs w:val="28"/>
        </w:rPr>
      </w:pPr>
      <w:r w:rsidRPr="00EC0F4A">
        <w:rPr>
          <w:rFonts w:hint="eastAsia"/>
          <w:color w:val="333333"/>
          <w:sz w:val="28"/>
          <w:szCs w:val="28"/>
        </w:rPr>
        <w:t xml:space="preserve">　　切实树牢“四个意识”</w:t>
      </w:r>
    </w:p>
    <w:p w:rsidR="00EC0F4A" w:rsidRPr="00EC0F4A" w:rsidRDefault="00EC0F4A" w:rsidP="00EC0F4A">
      <w:pPr>
        <w:pStyle w:val="a3"/>
        <w:shd w:val="clear" w:color="auto" w:fill="FFFFFF"/>
        <w:spacing w:before="0" w:beforeAutospacing="0" w:after="0" w:afterAutospacing="0" w:line="420" w:lineRule="atLeast"/>
        <w:rPr>
          <w:b/>
          <w:color w:val="333333"/>
          <w:sz w:val="28"/>
          <w:szCs w:val="28"/>
        </w:rPr>
      </w:pPr>
      <w:r w:rsidRPr="00EC0F4A">
        <w:rPr>
          <w:rFonts w:hint="eastAsia"/>
          <w:color w:val="333333"/>
          <w:sz w:val="28"/>
          <w:szCs w:val="28"/>
        </w:rPr>
        <w:lastRenderedPageBreak/>
        <w:t xml:space="preserve">　　</w:t>
      </w:r>
      <w:r w:rsidRPr="00EC0F4A">
        <w:rPr>
          <w:rFonts w:hint="eastAsia"/>
          <w:b/>
          <w:color w:val="333333"/>
          <w:sz w:val="28"/>
          <w:szCs w:val="28"/>
        </w:rPr>
        <w:t>着力凝神聚魂</w:t>
      </w:r>
    </w:p>
    <w:p w:rsidR="00EC0F4A" w:rsidRPr="00EC0F4A" w:rsidRDefault="00EC0F4A" w:rsidP="00EC0F4A">
      <w:pPr>
        <w:pStyle w:val="a3"/>
        <w:shd w:val="clear" w:color="auto" w:fill="FFFFFF"/>
        <w:spacing w:before="0" w:beforeAutospacing="0" w:after="0" w:afterAutospacing="0" w:line="420" w:lineRule="atLeast"/>
        <w:rPr>
          <w:color w:val="333333"/>
          <w:sz w:val="28"/>
          <w:szCs w:val="28"/>
        </w:rPr>
      </w:pPr>
      <w:r w:rsidRPr="00EC0F4A">
        <w:rPr>
          <w:rFonts w:hint="eastAsia"/>
          <w:color w:val="333333"/>
          <w:sz w:val="28"/>
          <w:szCs w:val="28"/>
        </w:rPr>
        <w:t xml:space="preserve">　　坚守共产党人精神家园</w:t>
      </w:r>
    </w:p>
    <w:p w:rsidR="00EC0F4A" w:rsidRPr="00EC0F4A" w:rsidRDefault="00EC0F4A" w:rsidP="00EC0F4A">
      <w:pPr>
        <w:pStyle w:val="a3"/>
        <w:shd w:val="clear" w:color="auto" w:fill="FFFFFF"/>
        <w:spacing w:before="0" w:beforeAutospacing="0" w:after="0" w:afterAutospacing="0" w:line="420" w:lineRule="atLeast"/>
        <w:rPr>
          <w:b/>
          <w:color w:val="333333"/>
          <w:sz w:val="28"/>
          <w:szCs w:val="28"/>
        </w:rPr>
      </w:pPr>
      <w:r w:rsidRPr="00EC0F4A">
        <w:rPr>
          <w:rFonts w:hint="eastAsia"/>
          <w:color w:val="333333"/>
          <w:sz w:val="28"/>
          <w:szCs w:val="28"/>
        </w:rPr>
        <w:t xml:space="preserve">　　</w:t>
      </w:r>
      <w:r w:rsidRPr="00EC0F4A">
        <w:rPr>
          <w:rFonts w:hint="eastAsia"/>
          <w:b/>
          <w:color w:val="333333"/>
          <w:sz w:val="28"/>
          <w:szCs w:val="28"/>
        </w:rPr>
        <w:t>始终遵规守矩</w:t>
      </w:r>
    </w:p>
    <w:p w:rsidR="00EC0F4A" w:rsidRPr="00EC0F4A" w:rsidRDefault="00EC0F4A" w:rsidP="00EC0F4A">
      <w:pPr>
        <w:pStyle w:val="a3"/>
        <w:shd w:val="clear" w:color="auto" w:fill="FFFFFF"/>
        <w:spacing w:before="0" w:beforeAutospacing="0" w:after="0" w:afterAutospacing="0" w:line="420" w:lineRule="atLeast"/>
        <w:rPr>
          <w:color w:val="333333"/>
          <w:sz w:val="28"/>
          <w:szCs w:val="28"/>
        </w:rPr>
      </w:pPr>
      <w:r w:rsidRPr="00EC0F4A">
        <w:rPr>
          <w:rFonts w:hint="eastAsia"/>
          <w:color w:val="333333"/>
          <w:sz w:val="28"/>
          <w:szCs w:val="28"/>
        </w:rPr>
        <w:t xml:space="preserve">　　严肃党内政治生活</w:t>
      </w:r>
    </w:p>
    <w:p w:rsidR="00EC0F4A" w:rsidRPr="00EC0F4A" w:rsidRDefault="00EC0F4A" w:rsidP="00EC0F4A">
      <w:pPr>
        <w:pStyle w:val="a3"/>
        <w:shd w:val="clear" w:color="auto" w:fill="FFFFFF"/>
        <w:spacing w:before="0" w:beforeAutospacing="0" w:after="0" w:afterAutospacing="0" w:line="420" w:lineRule="atLeast"/>
        <w:rPr>
          <w:b/>
          <w:color w:val="333333"/>
          <w:sz w:val="28"/>
          <w:szCs w:val="28"/>
        </w:rPr>
      </w:pPr>
      <w:r w:rsidRPr="00EC0F4A">
        <w:rPr>
          <w:rFonts w:hint="eastAsia"/>
          <w:color w:val="333333"/>
          <w:sz w:val="28"/>
          <w:szCs w:val="28"/>
        </w:rPr>
        <w:t xml:space="preserve">　</w:t>
      </w:r>
      <w:r w:rsidRPr="00EC0F4A">
        <w:rPr>
          <w:rFonts w:hint="eastAsia"/>
          <w:b/>
          <w:color w:val="333333"/>
          <w:sz w:val="28"/>
          <w:szCs w:val="28"/>
        </w:rPr>
        <w:t xml:space="preserve">　坚持除弊革新</w:t>
      </w:r>
    </w:p>
    <w:p w:rsidR="00EC0F4A" w:rsidRPr="00EC0F4A" w:rsidRDefault="00EC0F4A" w:rsidP="00EC0F4A">
      <w:pPr>
        <w:pStyle w:val="a3"/>
        <w:shd w:val="clear" w:color="auto" w:fill="FFFFFF"/>
        <w:spacing w:before="0" w:beforeAutospacing="0" w:after="0" w:afterAutospacing="0" w:line="420" w:lineRule="atLeast"/>
        <w:rPr>
          <w:color w:val="333333"/>
          <w:sz w:val="28"/>
          <w:szCs w:val="28"/>
        </w:rPr>
      </w:pPr>
      <w:r w:rsidRPr="00EC0F4A">
        <w:rPr>
          <w:rFonts w:hint="eastAsia"/>
          <w:color w:val="333333"/>
          <w:sz w:val="28"/>
          <w:szCs w:val="28"/>
        </w:rPr>
        <w:t xml:space="preserve">　　推动党风政</w:t>
      </w:r>
      <w:proofErr w:type="gramStart"/>
      <w:r w:rsidRPr="00EC0F4A">
        <w:rPr>
          <w:rFonts w:hint="eastAsia"/>
          <w:color w:val="333333"/>
          <w:sz w:val="28"/>
          <w:szCs w:val="28"/>
        </w:rPr>
        <w:t>风持续</w:t>
      </w:r>
      <w:proofErr w:type="gramEnd"/>
      <w:r w:rsidRPr="00EC0F4A">
        <w:rPr>
          <w:rFonts w:hint="eastAsia"/>
          <w:color w:val="333333"/>
          <w:sz w:val="28"/>
          <w:szCs w:val="28"/>
        </w:rPr>
        <w:t>好转根本好转</w:t>
      </w:r>
    </w:p>
    <w:p w:rsidR="00EC0F4A" w:rsidRPr="00EC0F4A" w:rsidRDefault="00EC0F4A" w:rsidP="00EC0F4A">
      <w:pPr>
        <w:pStyle w:val="a3"/>
        <w:shd w:val="clear" w:color="auto" w:fill="FFFFFF"/>
        <w:spacing w:before="0" w:beforeAutospacing="0" w:after="0" w:afterAutospacing="0" w:line="420" w:lineRule="atLeast"/>
        <w:rPr>
          <w:b/>
          <w:color w:val="333333"/>
          <w:sz w:val="28"/>
          <w:szCs w:val="28"/>
        </w:rPr>
      </w:pPr>
      <w:r w:rsidRPr="00EC0F4A">
        <w:rPr>
          <w:rFonts w:hint="eastAsia"/>
          <w:color w:val="333333"/>
          <w:sz w:val="28"/>
          <w:szCs w:val="28"/>
        </w:rPr>
        <w:t xml:space="preserve">　　</w:t>
      </w:r>
      <w:r w:rsidRPr="00EC0F4A">
        <w:rPr>
          <w:rFonts w:hint="eastAsia"/>
          <w:b/>
          <w:color w:val="333333"/>
          <w:sz w:val="28"/>
          <w:szCs w:val="28"/>
        </w:rPr>
        <w:t>注重选贤任能</w:t>
      </w:r>
    </w:p>
    <w:p w:rsidR="00EC0F4A" w:rsidRPr="00EC0F4A" w:rsidRDefault="00EC0F4A" w:rsidP="00EC0F4A">
      <w:pPr>
        <w:pStyle w:val="a3"/>
        <w:shd w:val="clear" w:color="auto" w:fill="FFFFFF"/>
        <w:spacing w:before="0" w:beforeAutospacing="0" w:after="0" w:afterAutospacing="0" w:line="420" w:lineRule="atLeast"/>
        <w:rPr>
          <w:color w:val="333333"/>
          <w:sz w:val="28"/>
          <w:szCs w:val="28"/>
        </w:rPr>
      </w:pPr>
      <w:r w:rsidRPr="00EC0F4A">
        <w:rPr>
          <w:rFonts w:hint="eastAsia"/>
          <w:color w:val="333333"/>
          <w:sz w:val="28"/>
          <w:szCs w:val="28"/>
        </w:rPr>
        <w:t xml:space="preserve">　　打造忠诚干净担当的执政骨干队伍</w:t>
      </w:r>
    </w:p>
    <w:p w:rsidR="00EC0F4A" w:rsidRPr="00EC0F4A" w:rsidRDefault="00EC0F4A" w:rsidP="00EC0F4A">
      <w:pPr>
        <w:pStyle w:val="a3"/>
        <w:shd w:val="clear" w:color="auto" w:fill="FFFFFF"/>
        <w:spacing w:before="0" w:beforeAutospacing="0" w:after="0" w:afterAutospacing="0" w:line="420" w:lineRule="atLeast"/>
        <w:rPr>
          <w:b/>
          <w:color w:val="333333"/>
          <w:sz w:val="28"/>
          <w:szCs w:val="28"/>
        </w:rPr>
      </w:pPr>
      <w:r w:rsidRPr="00EC0F4A">
        <w:rPr>
          <w:rFonts w:hint="eastAsia"/>
          <w:color w:val="333333"/>
          <w:sz w:val="28"/>
          <w:szCs w:val="28"/>
        </w:rPr>
        <w:t xml:space="preserve">　　</w:t>
      </w:r>
      <w:r w:rsidRPr="00EC0F4A">
        <w:rPr>
          <w:rFonts w:hint="eastAsia"/>
          <w:b/>
          <w:color w:val="333333"/>
          <w:sz w:val="28"/>
          <w:szCs w:val="28"/>
        </w:rPr>
        <w:t>着眼固本强基</w:t>
      </w:r>
    </w:p>
    <w:p w:rsidR="00EC0F4A" w:rsidRPr="00EC0F4A" w:rsidRDefault="00EC0F4A" w:rsidP="00EC0F4A">
      <w:pPr>
        <w:pStyle w:val="a3"/>
        <w:shd w:val="clear" w:color="auto" w:fill="FFFFFF"/>
        <w:spacing w:before="0" w:beforeAutospacing="0" w:after="0" w:afterAutospacing="0" w:line="420" w:lineRule="atLeast"/>
        <w:rPr>
          <w:color w:val="333333"/>
          <w:sz w:val="28"/>
          <w:szCs w:val="28"/>
        </w:rPr>
      </w:pPr>
      <w:r w:rsidRPr="00EC0F4A">
        <w:rPr>
          <w:rFonts w:hint="eastAsia"/>
          <w:color w:val="333333"/>
          <w:sz w:val="28"/>
          <w:szCs w:val="28"/>
        </w:rPr>
        <w:t xml:space="preserve">　　坚持重心下移夯实基层基础</w:t>
      </w:r>
    </w:p>
    <w:p w:rsidR="00EC0F4A" w:rsidRPr="00EC0F4A" w:rsidRDefault="00EC0F4A" w:rsidP="00EC0F4A">
      <w:pPr>
        <w:pStyle w:val="a3"/>
        <w:shd w:val="clear" w:color="auto" w:fill="FFFFFF"/>
        <w:spacing w:before="0" w:beforeAutospacing="0" w:after="0" w:afterAutospacing="0" w:line="420" w:lineRule="atLeast"/>
        <w:rPr>
          <w:b/>
          <w:color w:val="333333"/>
          <w:sz w:val="28"/>
          <w:szCs w:val="28"/>
        </w:rPr>
      </w:pPr>
      <w:r w:rsidRPr="00EC0F4A">
        <w:rPr>
          <w:rFonts w:hint="eastAsia"/>
          <w:color w:val="333333"/>
          <w:sz w:val="28"/>
          <w:szCs w:val="28"/>
        </w:rPr>
        <w:t xml:space="preserve">　　</w:t>
      </w:r>
      <w:r w:rsidRPr="00EC0F4A">
        <w:rPr>
          <w:rFonts w:hint="eastAsia"/>
          <w:b/>
          <w:color w:val="333333"/>
          <w:sz w:val="28"/>
          <w:szCs w:val="28"/>
        </w:rPr>
        <w:t>强化标本兼治</w:t>
      </w:r>
    </w:p>
    <w:p w:rsidR="00EC0F4A" w:rsidRPr="00EC0F4A" w:rsidRDefault="00EC0F4A" w:rsidP="00EC0F4A">
      <w:pPr>
        <w:pStyle w:val="a3"/>
        <w:shd w:val="clear" w:color="auto" w:fill="FFFFFF"/>
        <w:spacing w:before="0" w:beforeAutospacing="0" w:after="0" w:afterAutospacing="0" w:line="420" w:lineRule="atLeast"/>
        <w:rPr>
          <w:color w:val="333333"/>
          <w:sz w:val="28"/>
          <w:szCs w:val="28"/>
        </w:rPr>
      </w:pPr>
      <w:r w:rsidRPr="00EC0F4A">
        <w:rPr>
          <w:rFonts w:hint="eastAsia"/>
          <w:color w:val="333333"/>
          <w:sz w:val="28"/>
          <w:szCs w:val="28"/>
        </w:rPr>
        <w:t xml:space="preserve">　　深入推进反腐倡廉建设</w:t>
      </w:r>
    </w:p>
    <w:p w:rsidR="00D24BF8" w:rsidRPr="00EC0F4A" w:rsidRDefault="00D24BF8" w:rsidP="00D24BF8">
      <w:pPr>
        <w:pStyle w:val="a3"/>
        <w:shd w:val="clear" w:color="auto" w:fill="FFFFFF"/>
        <w:spacing w:before="450" w:beforeAutospacing="0" w:after="450" w:afterAutospacing="0" w:line="420" w:lineRule="atLeast"/>
        <w:ind w:firstLine="570"/>
        <w:rPr>
          <w:color w:val="333333"/>
          <w:sz w:val="28"/>
          <w:szCs w:val="28"/>
        </w:rPr>
      </w:pPr>
    </w:p>
    <w:p w:rsidR="00D24BF8" w:rsidRPr="00D24BF8" w:rsidRDefault="00D24BF8"/>
    <w:sectPr w:rsidR="00D24BF8" w:rsidRPr="00D24BF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65" w:rsidRDefault="00BA1D65" w:rsidP="00D24BF8">
      <w:r>
        <w:separator/>
      </w:r>
    </w:p>
  </w:endnote>
  <w:endnote w:type="continuationSeparator" w:id="0">
    <w:p w:rsidR="00BA1D65" w:rsidRDefault="00BA1D65" w:rsidP="00D2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65" w:rsidRDefault="00BA1D65" w:rsidP="00D24BF8">
      <w:r>
        <w:separator/>
      </w:r>
    </w:p>
  </w:footnote>
  <w:footnote w:type="continuationSeparator" w:id="0">
    <w:p w:rsidR="00BA1D65" w:rsidRDefault="00BA1D65" w:rsidP="00D24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D24BF8" w:rsidRDefault="00D24BF8">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B95F7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95F76">
          <w:rPr>
            <w:b/>
            <w:bCs/>
            <w:noProof/>
          </w:rPr>
          <w:t>10</w:t>
        </w:r>
        <w:r>
          <w:rPr>
            <w:b/>
            <w:bCs/>
            <w:sz w:val="24"/>
            <w:szCs w:val="24"/>
          </w:rPr>
          <w:fldChar w:fldCharType="end"/>
        </w:r>
      </w:p>
    </w:sdtContent>
  </w:sdt>
  <w:p w:rsidR="00D24BF8" w:rsidRDefault="00D24BF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6E9"/>
    <w:rsid w:val="0001626B"/>
    <w:rsid w:val="00016357"/>
    <w:rsid w:val="00021687"/>
    <w:rsid w:val="00023EBA"/>
    <w:rsid w:val="00045EFC"/>
    <w:rsid w:val="00096A4A"/>
    <w:rsid w:val="000B68B8"/>
    <w:rsid w:val="000C16FD"/>
    <w:rsid w:val="000C2BE3"/>
    <w:rsid w:val="000C46D6"/>
    <w:rsid w:val="000D3894"/>
    <w:rsid w:val="000D4387"/>
    <w:rsid w:val="000E1929"/>
    <w:rsid w:val="000E746C"/>
    <w:rsid w:val="000F1606"/>
    <w:rsid w:val="00100B3A"/>
    <w:rsid w:val="00104F55"/>
    <w:rsid w:val="0011537F"/>
    <w:rsid w:val="0011744A"/>
    <w:rsid w:val="00126010"/>
    <w:rsid w:val="0013717A"/>
    <w:rsid w:val="00177ABA"/>
    <w:rsid w:val="00197C4C"/>
    <w:rsid w:val="001A3E1D"/>
    <w:rsid w:val="001B462C"/>
    <w:rsid w:val="001C5E33"/>
    <w:rsid w:val="001E0CEB"/>
    <w:rsid w:val="001E4AF0"/>
    <w:rsid w:val="001E6C35"/>
    <w:rsid w:val="001F7C02"/>
    <w:rsid w:val="00211E70"/>
    <w:rsid w:val="00212E4A"/>
    <w:rsid w:val="00217D5C"/>
    <w:rsid w:val="00231083"/>
    <w:rsid w:val="0027462E"/>
    <w:rsid w:val="002E7FB5"/>
    <w:rsid w:val="003014E8"/>
    <w:rsid w:val="00326522"/>
    <w:rsid w:val="0034786C"/>
    <w:rsid w:val="00366D36"/>
    <w:rsid w:val="00373F3B"/>
    <w:rsid w:val="003814DD"/>
    <w:rsid w:val="003B0000"/>
    <w:rsid w:val="003B5071"/>
    <w:rsid w:val="003C5402"/>
    <w:rsid w:val="004126B5"/>
    <w:rsid w:val="00424BF7"/>
    <w:rsid w:val="004651C6"/>
    <w:rsid w:val="00475EE3"/>
    <w:rsid w:val="004A73C2"/>
    <w:rsid w:val="004B3CCC"/>
    <w:rsid w:val="004C0B47"/>
    <w:rsid w:val="004D4B72"/>
    <w:rsid w:val="004F1BE8"/>
    <w:rsid w:val="00526E65"/>
    <w:rsid w:val="005405B7"/>
    <w:rsid w:val="005415C7"/>
    <w:rsid w:val="00547277"/>
    <w:rsid w:val="00554CF0"/>
    <w:rsid w:val="00572B25"/>
    <w:rsid w:val="005808B6"/>
    <w:rsid w:val="005B6A80"/>
    <w:rsid w:val="005C64E5"/>
    <w:rsid w:val="005D2354"/>
    <w:rsid w:val="005F73E7"/>
    <w:rsid w:val="00602249"/>
    <w:rsid w:val="00640D58"/>
    <w:rsid w:val="00647E81"/>
    <w:rsid w:val="006662A9"/>
    <w:rsid w:val="006833C1"/>
    <w:rsid w:val="00685218"/>
    <w:rsid w:val="00686FCE"/>
    <w:rsid w:val="006B33AC"/>
    <w:rsid w:val="006D626B"/>
    <w:rsid w:val="006E73E1"/>
    <w:rsid w:val="00766A1F"/>
    <w:rsid w:val="007B150A"/>
    <w:rsid w:val="007C1519"/>
    <w:rsid w:val="007E620F"/>
    <w:rsid w:val="007E6DA4"/>
    <w:rsid w:val="007F346C"/>
    <w:rsid w:val="00802DB2"/>
    <w:rsid w:val="00804D36"/>
    <w:rsid w:val="00807104"/>
    <w:rsid w:val="00813BF8"/>
    <w:rsid w:val="0081511E"/>
    <w:rsid w:val="008174CA"/>
    <w:rsid w:val="00860F90"/>
    <w:rsid w:val="00865D1F"/>
    <w:rsid w:val="00871695"/>
    <w:rsid w:val="00884ED4"/>
    <w:rsid w:val="00892BA0"/>
    <w:rsid w:val="00897B17"/>
    <w:rsid w:val="008B071B"/>
    <w:rsid w:val="008C67D2"/>
    <w:rsid w:val="008D179B"/>
    <w:rsid w:val="008E1BC2"/>
    <w:rsid w:val="008F288F"/>
    <w:rsid w:val="008F38C0"/>
    <w:rsid w:val="009072EA"/>
    <w:rsid w:val="00947650"/>
    <w:rsid w:val="00947F0C"/>
    <w:rsid w:val="00956C99"/>
    <w:rsid w:val="00966ED8"/>
    <w:rsid w:val="009A0CB0"/>
    <w:rsid w:val="009B52B2"/>
    <w:rsid w:val="009B69AB"/>
    <w:rsid w:val="009D4177"/>
    <w:rsid w:val="00A222D2"/>
    <w:rsid w:val="00A27E2C"/>
    <w:rsid w:val="00A41A26"/>
    <w:rsid w:val="00A61FB4"/>
    <w:rsid w:val="00A67988"/>
    <w:rsid w:val="00AB0959"/>
    <w:rsid w:val="00AB68D7"/>
    <w:rsid w:val="00AD570F"/>
    <w:rsid w:val="00AE0F82"/>
    <w:rsid w:val="00AE7AC3"/>
    <w:rsid w:val="00AF3C5B"/>
    <w:rsid w:val="00B00185"/>
    <w:rsid w:val="00B016FE"/>
    <w:rsid w:val="00B04541"/>
    <w:rsid w:val="00B421FB"/>
    <w:rsid w:val="00B619B8"/>
    <w:rsid w:val="00B7774D"/>
    <w:rsid w:val="00B95F76"/>
    <w:rsid w:val="00B9775F"/>
    <w:rsid w:val="00BA1D65"/>
    <w:rsid w:val="00BA5617"/>
    <w:rsid w:val="00BD0C7C"/>
    <w:rsid w:val="00BF756F"/>
    <w:rsid w:val="00C0315F"/>
    <w:rsid w:val="00C57777"/>
    <w:rsid w:val="00C74B9B"/>
    <w:rsid w:val="00C869E0"/>
    <w:rsid w:val="00C953BD"/>
    <w:rsid w:val="00CA5FDF"/>
    <w:rsid w:val="00CB3CA7"/>
    <w:rsid w:val="00CB4EB3"/>
    <w:rsid w:val="00CC54D1"/>
    <w:rsid w:val="00D01140"/>
    <w:rsid w:val="00D02A50"/>
    <w:rsid w:val="00D24BF8"/>
    <w:rsid w:val="00D50413"/>
    <w:rsid w:val="00D53678"/>
    <w:rsid w:val="00D63B53"/>
    <w:rsid w:val="00D96B28"/>
    <w:rsid w:val="00DC217B"/>
    <w:rsid w:val="00DC2C79"/>
    <w:rsid w:val="00DC7761"/>
    <w:rsid w:val="00DD7FB2"/>
    <w:rsid w:val="00E124A2"/>
    <w:rsid w:val="00E3387D"/>
    <w:rsid w:val="00E3737C"/>
    <w:rsid w:val="00E415B5"/>
    <w:rsid w:val="00E636E9"/>
    <w:rsid w:val="00E90947"/>
    <w:rsid w:val="00E922B9"/>
    <w:rsid w:val="00EA2BD6"/>
    <w:rsid w:val="00EB686E"/>
    <w:rsid w:val="00EC0F4A"/>
    <w:rsid w:val="00EC3C88"/>
    <w:rsid w:val="00ED026E"/>
    <w:rsid w:val="00ED368E"/>
    <w:rsid w:val="00EE4FCE"/>
    <w:rsid w:val="00EF2F5A"/>
    <w:rsid w:val="00F163C4"/>
    <w:rsid w:val="00F314F7"/>
    <w:rsid w:val="00F4600B"/>
    <w:rsid w:val="00F52C0F"/>
    <w:rsid w:val="00F75157"/>
    <w:rsid w:val="00F80DD6"/>
    <w:rsid w:val="00F94FC5"/>
    <w:rsid w:val="00FA29F9"/>
    <w:rsid w:val="00FA35BC"/>
    <w:rsid w:val="00FA74F6"/>
    <w:rsid w:val="00FB0DAE"/>
    <w:rsid w:val="00FB6B50"/>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B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4BF8"/>
    <w:rPr>
      <w:b/>
      <w:bCs/>
    </w:rPr>
  </w:style>
  <w:style w:type="paragraph" w:styleId="a5">
    <w:name w:val="header"/>
    <w:basedOn w:val="a"/>
    <w:link w:val="Char"/>
    <w:uiPriority w:val="99"/>
    <w:unhideWhenUsed/>
    <w:rsid w:val="00D24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4BF8"/>
    <w:rPr>
      <w:sz w:val="18"/>
      <w:szCs w:val="18"/>
    </w:rPr>
  </w:style>
  <w:style w:type="paragraph" w:styleId="a6">
    <w:name w:val="footer"/>
    <w:basedOn w:val="a"/>
    <w:link w:val="Char0"/>
    <w:uiPriority w:val="99"/>
    <w:unhideWhenUsed/>
    <w:rsid w:val="00D24BF8"/>
    <w:pPr>
      <w:tabs>
        <w:tab w:val="center" w:pos="4153"/>
        <w:tab w:val="right" w:pos="8306"/>
      </w:tabs>
      <w:snapToGrid w:val="0"/>
      <w:jc w:val="left"/>
    </w:pPr>
    <w:rPr>
      <w:sz w:val="18"/>
      <w:szCs w:val="18"/>
    </w:rPr>
  </w:style>
  <w:style w:type="character" w:customStyle="1" w:styleId="Char0">
    <w:name w:val="页脚 Char"/>
    <w:basedOn w:val="a0"/>
    <w:link w:val="a6"/>
    <w:uiPriority w:val="99"/>
    <w:rsid w:val="00D24B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B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4BF8"/>
    <w:rPr>
      <w:b/>
      <w:bCs/>
    </w:rPr>
  </w:style>
  <w:style w:type="paragraph" w:styleId="a5">
    <w:name w:val="header"/>
    <w:basedOn w:val="a"/>
    <w:link w:val="Char"/>
    <w:uiPriority w:val="99"/>
    <w:unhideWhenUsed/>
    <w:rsid w:val="00D24B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4BF8"/>
    <w:rPr>
      <w:sz w:val="18"/>
      <w:szCs w:val="18"/>
    </w:rPr>
  </w:style>
  <w:style w:type="paragraph" w:styleId="a6">
    <w:name w:val="footer"/>
    <w:basedOn w:val="a"/>
    <w:link w:val="Char0"/>
    <w:uiPriority w:val="99"/>
    <w:unhideWhenUsed/>
    <w:rsid w:val="00D24BF8"/>
    <w:pPr>
      <w:tabs>
        <w:tab w:val="center" w:pos="4153"/>
        <w:tab w:val="right" w:pos="8306"/>
      </w:tabs>
      <w:snapToGrid w:val="0"/>
      <w:jc w:val="left"/>
    </w:pPr>
    <w:rPr>
      <w:sz w:val="18"/>
      <w:szCs w:val="18"/>
    </w:rPr>
  </w:style>
  <w:style w:type="character" w:customStyle="1" w:styleId="Char0">
    <w:name w:val="页脚 Char"/>
    <w:basedOn w:val="a0"/>
    <w:link w:val="a6"/>
    <w:uiPriority w:val="99"/>
    <w:rsid w:val="00D24B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7495">
      <w:bodyDiv w:val="1"/>
      <w:marLeft w:val="0"/>
      <w:marRight w:val="0"/>
      <w:marTop w:val="0"/>
      <w:marBottom w:val="0"/>
      <w:divBdr>
        <w:top w:val="none" w:sz="0" w:space="0" w:color="auto"/>
        <w:left w:val="none" w:sz="0" w:space="0" w:color="auto"/>
        <w:bottom w:val="none" w:sz="0" w:space="0" w:color="auto"/>
        <w:right w:val="none" w:sz="0" w:space="0" w:color="auto"/>
      </w:divBdr>
    </w:div>
    <w:div w:id="604578005">
      <w:bodyDiv w:val="1"/>
      <w:marLeft w:val="0"/>
      <w:marRight w:val="0"/>
      <w:marTop w:val="0"/>
      <w:marBottom w:val="0"/>
      <w:divBdr>
        <w:top w:val="none" w:sz="0" w:space="0" w:color="auto"/>
        <w:left w:val="none" w:sz="0" w:space="0" w:color="auto"/>
        <w:bottom w:val="none" w:sz="0" w:space="0" w:color="auto"/>
        <w:right w:val="none" w:sz="0" w:space="0" w:color="auto"/>
      </w:divBdr>
    </w:div>
    <w:div w:id="1345596714">
      <w:bodyDiv w:val="1"/>
      <w:marLeft w:val="0"/>
      <w:marRight w:val="0"/>
      <w:marTop w:val="0"/>
      <w:marBottom w:val="0"/>
      <w:divBdr>
        <w:top w:val="none" w:sz="0" w:space="0" w:color="auto"/>
        <w:left w:val="none" w:sz="0" w:space="0" w:color="auto"/>
        <w:bottom w:val="none" w:sz="0" w:space="0" w:color="auto"/>
        <w:right w:val="none" w:sz="0" w:space="0" w:color="auto"/>
      </w:divBdr>
    </w:div>
    <w:div w:id="1356223913">
      <w:bodyDiv w:val="1"/>
      <w:marLeft w:val="0"/>
      <w:marRight w:val="0"/>
      <w:marTop w:val="0"/>
      <w:marBottom w:val="0"/>
      <w:divBdr>
        <w:top w:val="none" w:sz="0" w:space="0" w:color="auto"/>
        <w:left w:val="none" w:sz="0" w:space="0" w:color="auto"/>
        <w:bottom w:val="none" w:sz="0" w:space="0" w:color="auto"/>
        <w:right w:val="none" w:sz="0" w:space="0" w:color="auto"/>
      </w:divBdr>
    </w:div>
    <w:div w:id="1565681596">
      <w:bodyDiv w:val="1"/>
      <w:marLeft w:val="0"/>
      <w:marRight w:val="0"/>
      <w:marTop w:val="0"/>
      <w:marBottom w:val="0"/>
      <w:divBdr>
        <w:top w:val="none" w:sz="0" w:space="0" w:color="auto"/>
        <w:left w:val="none" w:sz="0" w:space="0" w:color="auto"/>
        <w:bottom w:val="none" w:sz="0" w:space="0" w:color="auto"/>
        <w:right w:val="none" w:sz="0" w:space="0" w:color="auto"/>
      </w:divBdr>
    </w:div>
    <w:div w:id="2037147010">
      <w:bodyDiv w:val="1"/>
      <w:marLeft w:val="0"/>
      <w:marRight w:val="0"/>
      <w:marTop w:val="0"/>
      <w:marBottom w:val="0"/>
      <w:divBdr>
        <w:top w:val="none" w:sz="0" w:space="0" w:color="auto"/>
        <w:left w:val="none" w:sz="0" w:space="0" w:color="auto"/>
        <w:bottom w:val="none" w:sz="0" w:space="0" w:color="auto"/>
        <w:right w:val="none" w:sz="0" w:space="0" w:color="auto"/>
      </w:divBdr>
    </w:div>
    <w:div w:id="20403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564</Words>
  <Characters>3221</Characters>
  <Application>Microsoft Office Word</Application>
  <DocSecurity>0</DocSecurity>
  <Lines>26</Lines>
  <Paragraphs>7</Paragraphs>
  <ScaleCrop>false</ScaleCrop>
  <Company>微软中国</Company>
  <LinksUpToDate>false</LinksUpToDate>
  <CharactersWithSpaces>3778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2017-05-25T09:36:00Z</dcterms:created>
  <dc:creator>郭英才</dc:creator>
  <lastModifiedBy>郭英才</lastModifiedBy>
  <dcterms:modified xsi:type="dcterms:W3CDTF">2017-06-05T09:03:00Z</dcterms:modified>
  <revision>4</revision>
</coreProperties>
</file>